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38F1" w14:textId="05C252FB" w:rsidR="0019777A" w:rsidRPr="00497A2A" w:rsidRDefault="0019777A" w:rsidP="0019777A">
      <w:pPr>
        <w:spacing w:before="229"/>
        <w:ind w:left="140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Reasons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Why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Strategic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Plans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Fail</w:t>
      </w:r>
    </w:p>
    <w:p w14:paraId="215C38F2" w14:textId="77777777" w:rsidR="0019777A" w:rsidRPr="00497A2A" w:rsidRDefault="0019777A" w:rsidP="0019777A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 w:rsidRPr="00497A2A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15C39B2" wp14:editId="215C39B3">
                <wp:extent cx="5988050" cy="7620"/>
                <wp:effectExtent l="0" t="0" r="0" b="0"/>
                <wp:docPr id="563" name="Group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564" name="Group 10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565" name="Freeform 10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2339B2" id="Group 1049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2LKwMAAM8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">
                <v:group id="Group 1050" o:spid="_x0000_s1027" style="position:absolute;left:6;top:6;width:9418;height:2" coordorigin="6,6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1051" o:spid="_x0000_s1028" style="position:absolute;left:6;top: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" path="m,l9417,e" filled="f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14:paraId="215C38F3" w14:textId="77777777" w:rsidR="0019777A" w:rsidRPr="00497A2A" w:rsidRDefault="0019777A" w:rsidP="0019777A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215C38F4" w14:textId="77777777" w:rsidR="0019777A" w:rsidRPr="00497A2A" w:rsidRDefault="0019777A" w:rsidP="0019777A">
      <w:pPr>
        <w:widowControl w:val="0"/>
        <w:numPr>
          <w:ilvl w:val="0"/>
          <w:numId w:val="15"/>
        </w:numPr>
        <w:tabs>
          <w:tab w:val="left" w:pos="400"/>
        </w:tabs>
        <w:spacing w:before="72"/>
        <w:ind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Check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the</w:t>
      </w:r>
      <w:r w:rsidRPr="00497A2A">
        <w:rPr>
          <w:rFonts w:ascii="Arial" w:eastAsia="Calibri" w:hAnsi="Calibri" w:cs="Times New Roman"/>
          <w:b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box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that might be</w:t>
      </w:r>
      <w:r w:rsidRPr="00497A2A">
        <w:rPr>
          <w:rFonts w:ascii="Arial" w:eastAsia="Calibri" w:hAnsi="Calibri" w:cs="Times New Roman"/>
          <w:b/>
          <w:spacing w:val="-2"/>
        </w:rPr>
        <w:t xml:space="preserve"> your</w:t>
      </w:r>
      <w:r w:rsidRPr="00497A2A">
        <w:rPr>
          <w:rFonts w:ascii="Arial" w:eastAsia="Calibri" w:hAnsi="Calibri" w:cs="Times New Roman"/>
          <w:b/>
          <w:spacing w:val="1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most</w:t>
      </w:r>
      <w:r w:rsidRPr="00497A2A">
        <w:rPr>
          <w:rFonts w:ascii="Arial" w:eastAsia="Calibri" w:hAnsi="Calibri" w:cs="Times New Roman"/>
          <w:b/>
          <w:spacing w:val="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challenging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issue:</w:t>
      </w:r>
    </w:p>
    <w:p w14:paraId="215C38F5" w14:textId="77777777" w:rsidR="0019777A" w:rsidRPr="00497A2A" w:rsidRDefault="0019777A" w:rsidP="0019777A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215C38F6" w14:textId="77777777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 xml:space="preserve">1. </w:t>
      </w:r>
      <w:r w:rsidRPr="00497A2A">
        <w:rPr>
          <w:rFonts w:ascii="Arial" w:eastAsia="Calibri" w:hAnsi="Calibri" w:cs="Times New Roman"/>
          <w:b/>
          <w:spacing w:val="-2"/>
        </w:rPr>
        <w:t>Event</w:t>
      </w:r>
      <w:r w:rsidRPr="00497A2A">
        <w:rPr>
          <w:rFonts w:ascii="Arial" w:eastAsia="Calibri" w:hAnsi="Calibri" w:cs="Times New Roman"/>
          <w:b/>
          <w:spacing w:val="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Thinking</w:t>
      </w:r>
    </w:p>
    <w:p w14:paraId="215C38F7" w14:textId="77777777" w:rsidR="0019777A" w:rsidRPr="00497A2A" w:rsidRDefault="0019777A" w:rsidP="0019777A">
      <w:pPr>
        <w:spacing w:before="4"/>
        <w:ind w:left="860" w:right="247"/>
        <w:rPr>
          <w:rFonts w:ascii="Arial" w:eastAsia="Arial" w:hAnsi="Arial" w:cs="Times New Roman"/>
        </w:rPr>
      </w:pPr>
      <w:r w:rsidRPr="00497A2A">
        <w:rPr>
          <w:rFonts w:ascii="Arial" w:eastAsia="Arial" w:hAnsi="Arial" w:cs="Times New Roman"/>
          <w:spacing w:val="-1"/>
        </w:rPr>
        <w:t>Strategic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planning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is</w:t>
      </w:r>
      <w:r w:rsidRPr="00497A2A">
        <w:rPr>
          <w:rFonts w:ascii="Arial" w:eastAsia="Arial" w:hAnsi="Arial" w:cs="Times New Roman"/>
          <w:spacing w:val="1"/>
        </w:rPr>
        <w:t xml:space="preserve"> </w:t>
      </w:r>
      <w:r w:rsidRPr="00497A2A">
        <w:rPr>
          <w:rFonts w:ascii="Arial" w:eastAsia="Arial" w:hAnsi="Arial" w:cs="Times New Roman"/>
          <w:spacing w:val="-2"/>
        </w:rPr>
        <w:t>viewed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as</w:t>
      </w:r>
      <w:r w:rsidRPr="00497A2A">
        <w:rPr>
          <w:rFonts w:ascii="Arial" w:eastAsia="Arial" w:hAnsi="Arial" w:cs="Times New Roman"/>
          <w:spacing w:val="1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an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2"/>
        </w:rPr>
        <w:t>event</w:t>
      </w:r>
      <w:r w:rsidRPr="00497A2A">
        <w:rPr>
          <w:rFonts w:ascii="Arial" w:eastAsia="Arial" w:hAnsi="Arial" w:cs="Times New Roman"/>
          <w:spacing w:val="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 xml:space="preserve">or </w:t>
      </w:r>
      <w:r w:rsidRPr="00497A2A">
        <w:rPr>
          <w:rFonts w:ascii="Arial" w:eastAsia="Arial" w:hAnsi="Arial" w:cs="Times New Roman"/>
        </w:rPr>
        <w:t>a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task,</w:t>
      </w:r>
      <w:r w:rsidRPr="00497A2A">
        <w:rPr>
          <w:rFonts w:ascii="Arial" w:eastAsia="Arial" w:hAnsi="Arial" w:cs="Times New Roman"/>
          <w:spacing w:val="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instead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2"/>
        </w:rPr>
        <w:t>of</w:t>
      </w:r>
      <w:r w:rsidRPr="00497A2A">
        <w:rPr>
          <w:rFonts w:ascii="Arial" w:eastAsia="Arial" w:hAnsi="Arial" w:cs="Times New Roman"/>
          <w:spacing w:val="2"/>
        </w:rPr>
        <w:t xml:space="preserve"> </w:t>
      </w:r>
      <w:r w:rsidRPr="00497A2A">
        <w:rPr>
          <w:rFonts w:ascii="Arial" w:eastAsia="Arial" w:hAnsi="Arial" w:cs="Times New Roman"/>
        </w:rPr>
        <w:t>a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transformational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ongoing</w:t>
      </w:r>
      <w:r w:rsidRPr="00497A2A">
        <w:rPr>
          <w:rFonts w:ascii="Arial" w:eastAsia="Arial" w:hAnsi="Arial" w:cs="Times New Roman"/>
          <w:spacing w:val="47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process.</w:t>
      </w:r>
    </w:p>
    <w:p w14:paraId="215C38F8" w14:textId="77777777" w:rsidR="0019777A" w:rsidRPr="00497A2A" w:rsidRDefault="0019777A" w:rsidP="0019777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5C38F9" w14:textId="77777777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2. Top-Down</w:t>
      </w:r>
      <w:r w:rsidRPr="00497A2A">
        <w:rPr>
          <w:rFonts w:ascii="Arial" w:eastAsia="Calibri" w:hAnsi="Calibri" w:cs="Times New Roman"/>
          <w:b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Ego</w:t>
      </w:r>
    </w:p>
    <w:p w14:paraId="215C38FA" w14:textId="77777777" w:rsidR="0019777A" w:rsidRPr="00497A2A" w:rsidRDefault="0019777A" w:rsidP="0019777A">
      <w:pPr>
        <w:spacing w:before="1"/>
        <w:ind w:left="860" w:right="247"/>
        <w:rPr>
          <w:rFonts w:ascii="Arial" w:eastAsia="Arial" w:hAnsi="Arial" w:cs="Times New Roman"/>
        </w:rPr>
      </w:pPr>
      <w:r w:rsidRPr="00497A2A">
        <w:rPr>
          <w:rFonts w:ascii="Arial" w:eastAsia="Arial" w:hAnsi="Arial" w:cs="Times New Roman"/>
          <w:spacing w:val="-1"/>
        </w:rPr>
        <w:t>Strategic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planning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is</w:t>
      </w:r>
      <w:r w:rsidRPr="00497A2A">
        <w:rPr>
          <w:rFonts w:ascii="Arial" w:eastAsia="Arial" w:hAnsi="Arial" w:cs="Times New Roman"/>
          <w:spacing w:val="1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created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top-down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and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characterized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by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</w:rPr>
        <w:t>ego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and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arrogance,</w:t>
      </w:r>
      <w:r w:rsidRPr="00497A2A">
        <w:rPr>
          <w:rFonts w:ascii="Arial" w:eastAsia="Arial" w:hAnsi="Arial" w:cs="Times New Roman"/>
          <w:spacing w:val="3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instead</w:t>
      </w:r>
      <w:r w:rsidRPr="00497A2A">
        <w:rPr>
          <w:rFonts w:ascii="Arial" w:eastAsia="Arial" w:hAnsi="Arial" w:cs="Times New Roman"/>
          <w:spacing w:val="32"/>
        </w:rPr>
        <w:t xml:space="preserve"> </w:t>
      </w:r>
      <w:r w:rsidRPr="00497A2A">
        <w:rPr>
          <w:rFonts w:ascii="Arial" w:eastAsia="Arial" w:hAnsi="Arial" w:cs="Times New Roman"/>
          <w:spacing w:val="-2"/>
        </w:rPr>
        <w:t>of</w:t>
      </w:r>
      <w:r w:rsidRPr="00497A2A">
        <w:rPr>
          <w:rFonts w:ascii="Arial" w:eastAsia="Arial" w:hAnsi="Arial" w:cs="Times New Roman"/>
          <w:spacing w:val="4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humility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and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listening.</w:t>
      </w:r>
    </w:p>
    <w:p w14:paraId="215C38FB" w14:textId="77777777" w:rsidR="0019777A" w:rsidRPr="00497A2A" w:rsidRDefault="0019777A" w:rsidP="0019777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5C38FC" w14:textId="77777777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3. Interruption</w:t>
      </w:r>
    </w:p>
    <w:p w14:paraId="215C38FD" w14:textId="77777777" w:rsidR="0019777A" w:rsidRPr="00497A2A" w:rsidRDefault="0019777A" w:rsidP="0019777A">
      <w:pPr>
        <w:spacing w:before="1"/>
        <w:ind w:left="860" w:right="247"/>
        <w:rPr>
          <w:rFonts w:ascii="Arial" w:eastAsia="Arial" w:hAnsi="Arial" w:cs="Times New Roman"/>
        </w:rPr>
      </w:pPr>
      <w:r w:rsidRPr="00497A2A">
        <w:rPr>
          <w:rFonts w:ascii="Arial" w:eastAsia="Arial" w:hAnsi="Arial" w:cs="Times New Roman"/>
          <w:spacing w:val="-1"/>
        </w:rPr>
        <w:t>Strategic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planning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is</w:t>
      </w:r>
      <w:r w:rsidRPr="00497A2A">
        <w:rPr>
          <w:rFonts w:ascii="Arial" w:eastAsia="Arial" w:hAnsi="Arial" w:cs="Times New Roman"/>
          <w:spacing w:val="1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seen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as</w:t>
      </w:r>
      <w:r w:rsidRPr="00497A2A">
        <w:rPr>
          <w:rFonts w:ascii="Arial" w:eastAsia="Arial" w:hAnsi="Arial" w:cs="Times New Roman"/>
          <w:spacing w:val="1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an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“add-on” interruption</w:t>
      </w:r>
      <w:r w:rsidRPr="00497A2A">
        <w:rPr>
          <w:rFonts w:ascii="Arial" w:eastAsia="Arial" w:hAnsi="Arial" w:cs="Times New Roman"/>
        </w:rPr>
        <w:t xml:space="preserve"> to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</w:rPr>
        <w:t>my</w:t>
      </w:r>
      <w:r w:rsidRPr="00497A2A">
        <w:rPr>
          <w:rFonts w:ascii="Arial" w:eastAsia="Arial" w:hAnsi="Arial" w:cs="Times New Roman"/>
          <w:spacing w:val="-4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“real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2"/>
        </w:rPr>
        <w:t>work,”</w:t>
      </w:r>
      <w:r w:rsidRPr="00497A2A">
        <w:rPr>
          <w:rFonts w:ascii="Arial" w:eastAsia="Arial" w:hAnsi="Arial" w:cs="Times New Roman"/>
          <w:spacing w:val="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instead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2"/>
        </w:rPr>
        <w:t>of</w:t>
      </w:r>
      <w:r w:rsidRPr="00497A2A">
        <w:rPr>
          <w:rFonts w:ascii="Arial" w:eastAsia="Arial" w:hAnsi="Arial" w:cs="Times New Roman"/>
          <w:spacing w:val="51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becoming</w:t>
      </w:r>
      <w:r w:rsidRPr="00497A2A">
        <w:rPr>
          <w:rFonts w:ascii="Arial" w:eastAsia="Arial" w:hAnsi="Arial" w:cs="Times New Roman"/>
          <w:spacing w:val="3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absolutely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core</w:t>
      </w:r>
      <w:r w:rsidRPr="00497A2A">
        <w:rPr>
          <w:rFonts w:ascii="Arial" w:eastAsia="Arial" w:hAnsi="Arial" w:cs="Times New Roman"/>
        </w:rPr>
        <w:t xml:space="preserve"> to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</w:rPr>
        <w:t>my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role.</w:t>
      </w:r>
    </w:p>
    <w:p w14:paraId="215C38FE" w14:textId="77777777" w:rsidR="0019777A" w:rsidRPr="00497A2A" w:rsidRDefault="0019777A" w:rsidP="0019777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5C38FF" w14:textId="77777777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4. Extra</w:t>
      </w:r>
      <w:r w:rsidRPr="00497A2A">
        <w:rPr>
          <w:rFonts w:ascii="Arial" w:eastAsia="Calibri" w:hAnsi="Calibri" w:cs="Times New Roman"/>
          <w:b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Expense</w:t>
      </w:r>
    </w:p>
    <w:p w14:paraId="215C3900" w14:textId="77777777" w:rsidR="0019777A" w:rsidRPr="00497A2A" w:rsidRDefault="0019777A" w:rsidP="0019777A">
      <w:pPr>
        <w:spacing w:before="4"/>
        <w:ind w:left="860" w:right="247"/>
        <w:rPr>
          <w:rFonts w:ascii="Arial" w:eastAsia="Arial" w:hAnsi="Arial" w:cs="Times New Roman"/>
        </w:rPr>
      </w:pPr>
      <w:r w:rsidRPr="00497A2A">
        <w:rPr>
          <w:rFonts w:ascii="Arial" w:eastAsia="Arial" w:hAnsi="Arial" w:cs="Times New Roman"/>
          <w:spacing w:val="-1"/>
        </w:rPr>
        <w:t>Strategic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planning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is</w:t>
      </w:r>
      <w:r w:rsidRPr="00497A2A">
        <w:rPr>
          <w:rFonts w:ascii="Arial" w:eastAsia="Arial" w:hAnsi="Arial" w:cs="Times New Roman"/>
          <w:spacing w:val="1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allocated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as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an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extra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expense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(that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is</w:t>
      </w:r>
      <w:r w:rsidRPr="00497A2A">
        <w:rPr>
          <w:rFonts w:ascii="Arial" w:eastAsia="Arial" w:hAnsi="Arial" w:cs="Times New Roman"/>
          <w:spacing w:val="1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often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cut)</w:t>
      </w:r>
      <w:r w:rsidRPr="00497A2A">
        <w:rPr>
          <w:rFonts w:ascii="Arial" w:eastAsia="Arial" w:hAnsi="Arial" w:cs="Times New Roman"/>
          <w:spacing w:val="2"/>
        </w:rPr>
        <w:t xml:space="preserve"> </w:t>
      </w:r>
      <w:r w:rsidRPr="00497A2A">
        <w:rPr>
          <w:rFonts w:ascii="Arial" w:eastAsia="Arial" w:hAnsi="Arial" w:cs="Times New Roman"/>
          <w:spacing w:val="-2"/>
        </w:rPr>
        <w:t>instead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2"/>
        </w:rPr>
        <w:t>of</w:t>
      </w:r>
      <w:r w:rsidRPr="00497A2A">
        <w:rPr>
          <w:rFonts w:ascii="Arial" w:eastAsia="Arial" w:hAnsi="Arial" w:cs="Times New Roman"/>
          <w:spacing w:val="2"/>
        </w:rPr>
        <w:t xml:space="preserve"> </w:t>
      </w:r>
      <w:r w:rsidRPr="00497A2A">
        <w:rPr>
          <w:rFonts w:ascii="Arial" w:eastAsia="Arial" w:hAnsi="Arial" w:cs="Times New Roman"/>
        </w:rPr>
        <w:t xml:space="preserve">a </w:t>
      </w:r>
      <w:r w:rsidRPr="00497A2A">
        <w:rPr>
          <w:rFonts w:ascii="Arial" w:eastAsia="Arial" w:hAnsi="Arial" w:cs="Times New Roman"/>
          <w:spacing w:val="-1"/>
        </w:rPr>
        <w:t>critical</w:t>
      </w:r>
      <w:r w:rsidRPr="00497A2A">
        <w:rPr>
          <w:rFonts w:ascii="Arial" w:eastAsia="Arial" w:hAnsi="Arial" w:cs="Times New Roman"/>
          <w:spacing w:val="60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core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investment.</w:t>
      </w:r>
    </w:p>
    <w:p w14:paraId="215C3901" w14:textId="77777777" w:rsidR="0019777A" w:rsidRPr="00497A2A" w:rsidRDefault="0019777A" w:rsidP="0019777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5C3902" w14:textId="0D822415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 xml:space="preserve">5. </w:t>
      </w:r>
      <w:r w:rsidR="008A6DFE">
        <w:rPr>
          <w:rFonts w:ascii="Arial" w:eastAsia="Calibri" w:hAnsi="Calibri" w:cs="Times New Roman"/>
          <w:b/>
          <w:spacing w:val="-1"/>
        </w:rPr>
        <w:t>Report</w:t>
      </w:r>
      <w:r w:rsidRPr="00497A2A">
        <w:rPr>
          <w:rFonts w:ascii="Arial" w:eastAsia="Calibri" w:hAnsi="Calibri" w:cs="Times New Roman"/>
          <w:b/>
          <w:spacing w:val="1"/>
        </w:rPr>
        <w:t xml:space="preserve"> </w:t>
      </w:r>
      <w:r w:rsidRPr="00497A2A">
        <w:rPr>
          <w:rFonts w:ascii="Arial" w:eastAsia="Calibri" w:hAnsi="Calibri" w:cs="Times New Roman"/>
          <w:b/>
          <w:spacing w:val="-2"/>
        </w:rPr>
        <w:t>Syndrome</w:t>
      </w:r>
    </w:p>
    <w:p w14:paraId="215C3903" w14:textId="77777777" w:rsidR="0019777A" w:rsidRPr="00497A2A" w:rsidRDefault="0019777A" w:rsidP="0019777A">
      <w:pPr>
        <w:spacing w:before="1"/>
        <w:ind w:left="860"/>
        <w:rPr>
          <w:rFonts w:ascii="Arial" w:eastAsia="Arial" w:hAnsi="Arial" w:cs="Times New Roman"/>
        </w:rPr>
      </w:pPr>
      <w:r w:rsidRPr="00497A2A">
        <w:rPr>
          <w:rFonts w:ascii="Arial" w:eastAsia="Arial" w:hAnsi="Arial" w:cs="Times New Roman"/>
          <w:spacing w:val="-1"/>
        </w:rPr>
        <w:t>Strategic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planning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conjures</w:t>
      </w:r>
      <w:r w:rsidRPr="00497A2A">
        <w:rPr>
          <w:rFonts w:ascii="Arial" w:eastAsia="Arial" w:hAnsi="Arial" w:cs="Times New Roman"/>
          <w:spacing w:val="1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up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complex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and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time-consuming</w:t>
      </w:r>
      <w:r w:rsidRPr="00497A2A">
        <w:rPr>
          <w:rFonts w:ascii="Arial" w:eastAsia="Arial" w:hAnsi="Arial" w:cs="Times New Roman"/>
          <w:spacing w:val="3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exercises</w:t>
      </w:r>
      <w:r w:rsidRPr="00497A2A">
        <w:rPr>
          <w:rFonts w:ascii="Arial" w:eastAsia="Arial" w:hAnsi="Arial" w:cs="Times New Roman"/>
          <w:spacing w:val="-2"/>
        </w:rPr>
        <w:t xml:space="preserve"> and</w:t>
      </w:r>
    </w:p>
    <w:p w14:paraId="215C3904" w14:textId="6E5D19EC" w:rsidR="0019777A" w:rsidRPr="00497A2A" w:rsidRDefault="008A6DFE" w:rsidP="0019777A">
      <w:pPr>
        <w:spacing w:before="1"/>
        <w:ind w:left="859" w:right="209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spacing w:val="-1"/>
        </w:rPr>
        <w:t>reports</w:t>
      </w:r>
      <w:r w:rsidR="0019777A" w:rsidRPr="00497A2A">
        <w:rPr>
          <w:rFonts w:ascii="Arial" w:eastAsia="Arial" w:hAnsi="Arial" w:cs="Times New Roman"/>
          <w:spacing w:val="-1"/>
        </w:rPr>
        <w:t>, instead</w:t>
      </w:r>
      <w:r w:rsidR="0019777A" w:rsidRPr="00497A2A">
        <w:rPr>
          <w:rFonts w:ascii="Arial" w:eastAsia="Arial" w:hAnsi="Arial" w:cs="Times New Roman"/>
        </w:rPr>
        <w:t xml:space="preserve"> </w:t>
      </w:r>
      <w:r w:rsidR="0019777A" w:rsidRPr="00497A2A">
        <w:rPr>
          <w:rFonts w:ascii="Arial" w:eastAsia="Arial" w:hAnsi="Arial" w:cs="Times New Roman"/>
          <w:spacing w:val="-2"/>
        </w:rPr>
        <w:t>of</w:t>
      </w:r>
      <w:r w:rsidR="0019777A" w:rsidRPr="00497A2A">
        <w:rPr>
          <w:rFonts w:ascii="Arial" w:eastAsia="Arial" w:hAnsi="Arial" w:cs="Times New Roman"/>
          <w:spacing w:val="-1"/>
        </w:rPr>
        <w:t xml:space="preserve"> being</w:t>
      </w:r>
      <w:r w:rsidR="0019777A" w:rsidRPr="00497A2A">
        <w:rPr>
          <w:rFonts w:ascii="Arial" w:eastAsia="Arial" w:hAnsi="Arial" w:cs="Times New Roman"/>
        </w:rPr>
        <w:t xml:space="preserve"> the</w:t>
      </w:r>
      <w:r w:rsidR="0019777A" w:rsidRPr="00497A2A">
        <w:rPr>
          <w:rFonts w:ascii="Arial" w:eastAsia="Arial" w:hAnsi="Arial" w:cs="Times New Roman"/>
          <w:spacing w:val="-2"/>
        </w:rPr>
        <w:t xml:space="preserve"> </w:t>
      </w:r>
      <w:r w:rsidR="0019777A" w:rsidRPr="00497A2A">
        <w:rPr>
          <w:rFonts w:ascii="Arial" w:eastAsia="Arial" w:hAnsi="Arial" w:cs="Times New Roman"/>
          <w:spacing w:val="-1"/>
        </w:rPr>
        <w:t xml:space="preserve">servant </w:t>
      </w:r>
      <w:r w:rsidR="0019777A" w:rsidRPr="00497A2A">
        <w:rPr>
          <w:rFonts w:ascii="Arial" w:eastAsia="Arial" w:hAnsi="Arial" w:cs="Times New Roman"/>
        </w:rPr>
        <w:t>to</w:t>
      </w:r>
      <w:r w:rsidR="0019777A" w:rsidRPr="00497A2A">
        <w:rPr>
          <w:rFonts w:ascii="Arial" w:eastAsia="Arial" w:hAnsi="Arial" w:cs="Times New Roman"/>
          <w:spacing w:val="-2"/>
        </w:rPr>
        <w:t xml:space="preserve"> </w:t>
      </w:r>
      <w:r w:rsidR="0019777A" w:rsidRPr="00497A2A">
        <w:rPr>
          <w:rFonts w:ascii="Arial" w:eastAsia="Arial" w:hAnsi="Arial" w:cs="Times New Roman"/>
        </w:rPr>
        <w:t>a</w:t>
      </w:r>
      <w:r w:rsidR="0019777A" w:rsidRPr="00497A2A">
        <w:rPr>
          <w:rFonts w:ascii="Arial" w:eastAsia="Arial" w:hAnsi="Arial" w:cs="Times New Roman"/>
          <w:spacing w:val="-2"/>
        </w:rPr>
        <w:t xml:space="preserve"> </w:t>
      </w:r>
      <w:r w:rsidR="0019777A" w:rsidRPr="00497A2A">
        <w:rPr>
          <w:rFonts w:ascii="Arial" w:eastAsia="Arial" w:hAnsi="Arial" w:cs="Times New Roman"/>
          <w:spacing w:val="-1"/>
        </w:rPr>
        <w:t>simple</w:t>
      </w:r>
      <w:r w:rsidR="0019777A" w:rsidRPr="00497A2A">
        <w:rPr>
          <w:rFonts w:ascii="Arial" w:eastAsia="Arial" w:hAnsi="Arial" w:cs="Times New Roman"/>
        </w:rPr>
        <w:t xml:space="preserve"> </w:t>
      </w:r>
      <w:r w:rsidR="0019777A" w:rsidRPr="00497A2A">
        <w:rPr>
          <w:rFonts w:ascii="Arial" w:eastAsia="Arial" w:hAnsi="Arial" w:cs="Times New Roman"/>
          <w:spacing w:val="-1"/>
        </w:rPr>
        <w:t>and</w:t>
      </w:r>
      <w:r w:rsidR="0019777A" w:rsidRPr="00497A2A">
        <w:rPr>
          <w:rFonts w:ascii="Arial" w:eastAsia="Arial" w:hAnsi="Arial" w:cs="Times New Roman"/>
        </w:rPr>
        <w:t xml:space="preserve"> </w:t>
      </w:r>
      <w:r w:rsidR="0019777A" w:rsidRPr="00497A2A">
        <w:rPr>
          <w:rFonts w:ascii="Arial" w:eastAsia="Arial" w:hAnsi="Arial" w:cs="Times New Roman"/>
          <w:spacing w:val="-1"/>
        </w:rPr>
        <w:t>elegant</w:t>
      </w:r>
      <w:r w:rsidR="0019777A" w:rsidRPr="00497A2A">
        <w:rPr>
          <w:rFonts w:ascii="Arial" w:eastAsia="Arial" w:hAnsi="Arial" w:cs="Times New Roman"/>
          <w:spacing w:val="2"/>
        </w:rPr>
        <w:t xml:space="preserve"> </w:t>
      </w:r>
      <w:r w:rsidR="0019777A" w:rsidRPr="00497A2A">
        <w:rPr>
          <w:rFonts w:ascii="Arial" w:eastAsia="Arial" w:hAnsi="Arial" w:cs="Times New Roman"/>
          <w:spacing w:val="-1"/>
        </w:rPr>
        <w:t>plan</w:t>
      </w:r>
      <w:r w:rsidR="0019777A" w:rsidRPr="00497A2A">
        <w:rPr>
          <w:rFonts w:ascii="Arial" w:eastAsia="Arial" w:hAnsi="Arial" w:cs="Times New Roman"/>
          <w:spacing w:val="-2"/>
        </w:rPr>
        <w:t xml:space="preserve"> </w:t>
      </w:r>
      <w:r w:rsidR="0019777A" w:rsidRPr="00497A2A">
        <w:rPr>
          <w:rFonts w:ascii="Arial" w:eastAsia="Arial" w:hAnsi="Arial" w:cs="Times New Roman"/>
          <w:spacing w:val="-1"/>
        </w:rPr>
        <w:t>that</w:t>
      </w:r>
      <w:r w:rsidR="0019777A" w:rsidRPr="00497A2A">
        <w:rPr>
          <w:rFonts w:ascii="Arial" w:eastAsia="Arial" w:hAnsi="Arial" w:cs="Times New Roman"/>
          <w:spacing w:val="2"/>
        </w:rPr>
        <w:t xml:space="preserve"> </w:t>
      </w:r>
      <w:r w:rsidR="0019777A" w:rsidRPr="00497A2A">
        <w:rPr>
          <w:rFonts w:ascii="Arial" w:eastAsia="Arial" w:hAnsi="Arial" w:cs="Times New Roman"/>
          <w:spacing w:val="-1"/>
        </w:rPr>
        <w:t>is</w:t>
      </w:r>
      <w:r w:rsidR="0019777A" w:rsidRPr="00497A2A">
        <w:rPr>
          <w:rFonts w:ascii="Arial" w:eastAsia="Arial" w:hAnsi="Arial" w:cs="Times New Roman"/>
          <w:spacing w:val="-2"/>
        </w:rPr>
        <w:t xml:space="preserve"> </w:t>
      </w:r>
      <w:r w:rsidR="0019777A" w:rsidRPr="00497A2A">
        <w:rPr>
          <w:rFonts w:ascii="Arial" w:eastAsia="Arial" w:hAnsi="Arial" w:cs="Times New Roman"/>
          <w:spacing w:val="-1"/>
        </w:rPr>
        <w:t>grounded</w:t>
      </w:r>
      <w:r w:rsidR="0019777A" w:rsidRPr="00497A2A">
        <w:rPr>
          <w:rFonts w:ascii="Arial" w:eastAsia="Arial" w:hAnsi="Arial" w:cs="Times New Roman"/>
          <w:spacing w:val="30"/>
        </w:rPr>
        <w:t xml:space="preserve"> </w:t>
      </w:r>
      <w:r w:rsidR="0019777A" w:rsidRPr="00497A2A">
        <w:rPr>
          <w:rFonts w:ascii="Arial" w:eastAsia="Arial" w:hAnsi="Arial" w:cs="Times New Roman"/>
          <w:spacing w:val="-1"/>
        </w:rPr>
        <w:t>in</w:t>
      </w:r>
      <w:r w:rsidR="0019777A" w:rsidRPr="00497A2A">
        <w:rPr>
          <w:rFonts w:ascii="Arial" w:eastAsia="Arial" w:hAnsi="Arial" w:cs="Times New Roman"/>
        </w:rPr>
        <w:t xml:space="preserve"> the </w:t>
      </w:r>
      <w:r w:rsidR="0019777A" w:rsidRPr="00497A2A">
        <w:rPr>
          <w:rFonts w:ascii="Arial" w:eastAsia="Arial" w:hAnsi="Arial" w:cs="Times New Roman"/>
          <w:spacing w:val="-1"/>
        </w:rPr>
        <w:t>alignment</w:t>
      </w:r>
      <w:r w:rsidR="0019777A" w:rsidRPr="00497A2A">
        <w:rPr>
          <w:rFonts w:ascii="Arial" w:eastAsia="Arial" w:hAnsi="Arial" w:cs="Times New Roman"/>
          <w:spacing w:val="2"/>
        </w:rPr>
        <w:t xml:space="preserve"> </w:t>
      </w:r>
      <w:r w:rsidR="0019777A" w:rsidRPr="00497A2A">
        <w:rPr>
          <w:rFonts w:ascii="Arial" w:eastAsia="Arial" w:hAnsi="Arial" w:cs="Times New Roman"/>
          <w:spacing w:val="-2"/>
        </w:rPr>
        <w:t>between</w:t>
      </w:r>
      <w:r w:rsidR="0019777A" w:rsidRPr="00497A2A">
        <w:rPr>
          <w:rFonts w:ascii="Arial" w:eastAsia="Arial" w:hAnsi="Arial" w:cs="Times New Roman"/>
        </w:rPr>
        <w:t xml:space="preserve"> the</w:t>
      </w:r>
      <w:r w:rsidR="0019777A" w:rsidRPr="00497A2A">
        <w:rPr>
          <w:rFonts w:ascii="Arial" w:eastAsia="Arial" w:hAnsi="Arial" w:cs="Times New Roman"/>
          <w:spacing w:val="-2"/>
        </w:rPr>
        <w:t xml:space="preserve"> </w:t>
      </w:r>
      <w:r w:rsidR="0019777A" w:rsidRPr="00497A2A">
        <w:rPr>
          <w:rFonts w:ascii="Arial" w:eastAsia="Arial" w:hAnsi="Arial" w:cs="Times New Roman"/>
          <w:spacing w:val="-1"/>
        </w:rPr>
        <w:t>mission</w:t>
      </w:r>
      <w:r w:rsidR="00F43090">
        <w:rPr>
          <w:rFonts w:ascii="Arial" w:eastAsia="Arial" w:hAnsi="Arial" w:cs="Times New Roman"/>
          <w:spacing w:val="-1"/>
        </w:rPr>
        <w:t xml:space="preserve"> and effective</w:t>
      </w:r>
      <w:r w:rsidR="00F43090">
        <w:rPr>
          <w:rFonts w:ascii="Arial" w:eastAsia="Arial" w:hAnsi="Arial" w:cs="Times New Roman"/>
          <w:spacing w:val="-3"/>
        </w:rPr>
        <w:t xml:space="preserve"> </w:t>
      </w:r>
      <w:r w:rsidR="0019777A" w:rsidRPr="00497A2A">
        <w:rPr>
          <w:rFonts w:ascii="Arial" w:eastAsia="Arial" w:hAnsi="Arial" w:cs="Times New Roman"/>
          <w:spacing w:val="-1"/>
        </w:rPr>
        <w:t>goals.</w:t>
      </w:r>
    </w:p>
    <w:p w14:paraId="215C3905" w14:textId="77777777" w:rsidR="0019777A" w:rsidRPr="00497A2A" w:rsidRDefault="0019777A" w:rsidP="0019777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5C3906" w14:textId="77777777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6. Sacred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Cows</w:t>
      </w:r>
    </w:p>
    <w:p w14:paraId="215C3907" w14:textId="77777777" w:rsidR="0019777A" w:rsidRPr="00497A2A" w:rsidRDefault="0019777A" w:rsidP="0019777A">
      <w:pPr>
        <w:spacing w:before="1"/>
        <w:ind w:left="860" w:right="247"/>
        <w:rPr>
          <w:rFonts w:ascii="Arial" w:eastAsia="Arial" w:hAnsi="Arial" w:cs="Times New Roman"/>
        </w:rPr>
      </w:pPr>
      <w:r w:rsidRPr="00497A2A">
        <w:rPr>
          <w:rFonts w:ascii="Arial" w:eastAsia="Arial" w:hAnsi="Arial" w:cs="Times New Roman"/>
          <w:spacing w:val="-1"/>
        </w:rPr>
        <w:t>Strategic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planning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“economizes”</w:t>
      </w:r>
      <w:r w:rsidRPr="00497A2A">
        <w:rPr>
          <w:rFonts w:ascii="Arial" w:eastAsia="Arial" w:hAnsi="Arial" w:cs="Times New Roman"/>
          <w:spacing w:val="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by</w:t>
      </w:r>
      <w:r w:rsidRPr="00497A2A">
        <w:rPr>
          <w:rFonts w:ascii="Arial" w:eastAsia="Arial" w:hAnsi="Arial" w:cs="Times New Roman"/>
          <w:spacing w:val="-2"/>
        </w:rPr>
        <w:t xml:space="preserve"> involving</w:t>
      </w:r>
      <w:r w:rsidRPr="00497A2A">
        <w:rPr>
          <w:rFonts w:ascii="Arial" w:eastAsia="Arial" w:hAnsi="Arial" w:cs="Times New Roman"/>
        </w:rPr>
        <w:t xml:space="preserve"> fewer</w:t>
      </w:r>
      <w:r w:rsidRPr="00497A2A">
        <w:rPr>
          <w:rFonts w:ascii="Arial" w:eastAsia="Arial" w:hAnsi="Arial" w:cs="Times New Roman"/>
          <w:spacing w:val="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and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“safer”</w:t>
      </w:r>
      <w:r w:rsidRPr="00497A2A">
        <w:rPr>
          <w:rFonts w:ascii="Arial" w:eastAsia="Arial" w:hAnsi="Arial" w:cs="Times New Roman"/>
          <w:spacing w:val="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stakeholders</w:t>
      </w:r>
      <w:r w:rsidRPr="00497A2A">
        <w:rPr>
          <w:rFonts w:ascii="Arial" w:eastAsia="Arial" w:hAnsi="Arial" w:cs="Times New Roman"/>
          <w:spacing w:val="1"/>
        </w:rPr>
        <w:t xml:space="preserve"> </w:t>
      </w:r>
      <w:r w:rsidRPr="00497A2A">
        <w:rPr>
          <w:rFonts w:ascii="Arial" w:eastAsia="Arial" w:hAnsi="Arial" w:cs="Times New Roman"/>
          <w:spacing w:val="-2"/>
        </w:rPr>
        <w:t>who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honor</w:t>
      </w:r>
      <w:r w:rsidRPr="00497A2A">
        <w:rPr>
          <w:rFonts w:ascii="Arial" w:eastAsia="Arial" w:hAnsi="Arial" w:cs="Times New Roman"/>
          <w:spacing w:val="44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tradition, dead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horses</w:t>
      </w:r>
      <w:r w:rsidRPr="00497A2A">
        <w:rPr>
          <w:rFonts w:ascii="Arial" w:eastAsia="Arial" w:hAnsi="Arial" w:cs="Times New Roman"/>
          <w:spacing w:val="-2"/>
        </w:rPr>
        <w:t xml:space="preserve"> and</w:t>
      </w:r>
      <w:r w:rsidRPr="00497A2A">
        <w:rPr>
          <w:rFonts w:ascii="Arial" w:eastAsia="Arial" w:hAnsi="Arial" w:cs="Times New Roman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sacred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cows,</w:t>
      </w:r>
      <w:r w:rsidRPr="00497A2A">
        <w:rPr>
          <w:rFonts w:ascii="Arial" w:eastAsia="Arial" w:hAnsi="Arial" w:cs="Times New Roman"/>
          <w:spacing w:val="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versus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out-of-the-box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dangerous</w:t>
      </w:r>
      <w:r w:rsidRPr="00497A2A">
        <w:rPr>
          <w:rFonts w:ascii="Arial" w:eastAsia="Arial" w:hAnsi="Arial" w:cs="Times New Roman"/>
          <w:spacing w:val="-2"/>
        </w:rPr>
        <w:t xml:space="preserve"> </w:t>
      </w:r>
      <w:r w:rsidRPr="00497A2A">
        <w:rPr>
          <w:rFonts w:ascii="Arial" w:eastAsia="Arial" w:hAnsi="Arial" w:cs="Times New Roman"/>
          <w:spacing w:val="-1"/>
        </w:rPr>
        <w:t>ideas!</w:t>
      </w:r>
    </w:p>
    <w:p w14:paraId="215C3908" w14:textId="77777777" w:rsidR="0019777A" w:rsidRPr="00497A2A" w:rsidRDefault="0019777A" w:rsidP="0019777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5C390B" w14:textId="38264ECA" w:rsidR="0019777A" w:rsidRDefault="0019777A" w:rsidP="0019777A">
      <w:pPr>
        <w:rPr>
          <w:rFonts w:ascii="Arial" w:eastAsia="Arial" w:hAnsi="Arial" w:cs="Arial"/>
        </w:rPr>
      </w:pPr>
    </w:p>
    <w:p w14:paraId="30A9627E" w14:textId="77777777" w:rsidR="003A07CB" w:rsidRPr="00497A2A" w:rsidRDefault="003A07CB" w:rsidP="0019777A">
      <w:pPr>
        <w:rPr>
          <w:rFonts w:ascii="Arial" w:eastAsia="Arial" w:hAnsi="Arial" w:cs="Arial"/>
        </w:rPr>
      </w:pPr>
    </w:p>
    <w:p w14:paraId="215C390C" w14:textId="77777777" w:rsidR="0019777A" w:rsidRPr="00497A2A" w:rsidRDefault="0019777A" w:rsidP="0019777A">
      <w:pPr>
        <w:tabs>
          <w:tab w:val="left" w:pos="400"/>
        </w:tabs>
        <w:spacing w:line="251" w:lineRule="exact"/>
        <w:ind w:left="399"/>
        <w:rPr>
          <w:rFonts w:ascii="Arial" w:eastAsia="Arial" w:hAnsi="Arial" w:cs="Arial"/>
        </w:rPr>
      </w:pPr>
      <w:r w:rsidRPr="00497A2A">
        <w:rPr>
          <w:rFonts w:ascii="Arial" w:eastAsia="Arial" w:hAnsi="Arial" w:cs="Arial"/>
        </w:rPr>
        <w:tab/>
      </w:r>
      <w:r w:rsidRPr="00497A2A">
        <w:rPr>
          <w:rFonts w:ascii="Arial" w:eastAsia="Arial" w:hAnsi="Arial" w:cs="Arial"/>
        </w:rPr>
        <w:tab/>
      </w:r>
    </w:p>
    <w:p w14:paraId="65F9C24F" w14:textId="77777777" w:rsidR="003A07CB" w:rsidRDefault="003A07CB" w:rsidP="0019777A">
      <w:pPr>
        <w:spacing w:before="229"/>
        <w:ind w:left="140"/>
        <w:rPr>
          <w:rFonts w:ascii="Arial" w:eastAsia="Calibri" w:hAnsi="Calibri" w:cs="Times New Roman"/>
          <w:b/>
          <w:spacing w:val="-1"/>
        </w:rPr>
      </w:pPr>
      <w:bookmarkStart w:id="0" w:name="_bookmark7"/>
      <w:bookmarkEnd w:id="0"/>
    </w:p>
    <w:p w14:paraId="215C390D" w14:textId="23F76C12" w:rsidR="0019777A" w:rsidRPr="00497A2A" w:rsidRDefault="0019777A" w:rsidP="0019777A">
      <w:pPr>
        <w:spacing w:before="229"/>
        <w:ind w:left="140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Reasons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Why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Strategic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Plans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Work</w:t>
      </w:r>
    </w:p>
    <w:p w14:paraId="215C390E" w14:textId="77777777" w:rsidR="0019777A" w:rsidRPr="00497A2A" w:rsidRDefault="0019777A" w:rsidP="0019777A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 w:rsidRPr="00497A2A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15C39B4" wp14:editId="215C39B5">
                <wp:extent cx="5988050" cy="7620"/>
                <wp:effectExtent l="0" t="0" r="0" b="0"/>
                <wp:docPr id="566" name="Group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567" name="Group 10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568" name="Freeform 10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066676" id="Group 1049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">
                <v:group id="Group 1050" o:spid="_x0000_s1027" style="position:absolute;left:6;top:6;width:9418;height:2" coordorigin="6,6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1051" o:spid="_x0000_s1028" style="position:absolute;left:6;top: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" path="m,l9417,e" filled="f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14:paraId="215C390F" w14:textId="77777777" w:rsidR="0019777A" w:rsidRPr="00497A2A" w:rsidRDefault="0019777A" w:rsidP="0019777A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215C3910" w14:textId="77777777" w:rsidR="0019777A" w:rsidRPr="00497A2A" w:rsidRDefault="0019777A" w:rsidP="0019777A">
      <w:pPr>
        <w:widowControl w:val="0"/>
        <w:numPr>
          <w:ilvl w:val="0"/>
          <w:numId w:val="15"/>
        </w:numPr>
        <w:tabs>
          <w:tab w:val="left" w:pos="400"/>
        </w:tabs>
        <w:spacing w:before="72"/>
        <w:ind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Check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the</w:t>
      </w:r>
      <w:r w:rsidRPr="00497A2A">
        <w:rPr>
          <w:rFonts w:ascii="Arial" w:eastAsia="Calibri" w:hAnsi="Calibri" w:cs="Times New Roman"/>
          <w:b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box(es)</w:t>
      </w:r>
      <w:r w:rsidRPr="00497A2A">
        <w:rPr>
          <w:rFonts w:ascii="Arial" w:eastAsia="Calibri" w:hAnsi="Calibri" w:cs="Times New Roman"/>
          <w:b/>
          <w:spacing w:val="-2"/>
        </w:rPr>
        <w:t xml:space="preserve"> </w:t>
      </w:r>
      <w:r w:rsidRPr="00497A2A">
        <w:rPr>
          <w:rFonts w:ascii="Arial" w:eastAsia="Calibri" w:hAnsi="Calibri" w:cs="Times New Roman"/>
          <w:b/>
          <w:spacing w:val="-1"/>
        </w:rPr>
        <w:t>that has the best potential for improved results:</w:t>
      </w:r>
    </w:p>
    <w:p w14:paraId="215C3911" w14:textId="77777777" w:rsidR="0019777A" w:rsidRPr="00497A2A" w:rsidRDefault="0019777A" w:rsidP="0019777A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215C3912" w14:textId="77777777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lastRenderedPageBreak/>
        <w:t xml:space="preserve">1. </w:t>
      </w:r>
      <w:r w:rsidRPr="00497A2A">
        <w:rPr>
          <w:rFonts w:ascii="Arial" w:eastAsia="Calibri" w:hAnsi="Calibri" w:cs="Times New Roman"/>
          <w:b/>
          <w:spacing w:val="-2"/>
        </w:rPr>
        <w:t>Strategy Becomes Part of the Culture</w:t>
      </w:r>
    </w:p>
    <w:p w14:paraId="215C3913" w14:textId="77777777" w:rsidR="0019777A" w:rsidRPr="00497A2A" w:rsidRDefault="0019777A" w:rsidP="0019777A">
      <w:pPr>
        <w:spacing w:before="4"/>
        <w:ind w:left="860" w:right="247"/>
        <w:rPr>
          <w:rFonts w:ascii="Arial" w:eastAsia="Arial" w:hAnsi="Arial" w:cs="Times New Roman"/>
        </w:rPr>
      </w:pPr>
      <w:r w:rsidRPr="00497A2A">
        <w:rPr>
          <w:rFonts w:ascii="Arial" w:eastAsia="Arial" w:hAnsi="Arial" w:cs="Times New Roman"/>
          <w:spacing w:val="-1"/>
        </w:rPr>
        <w:t>Strategy is part of the ongoing transformational process of organization.</w:t>
      </w:r>
    </w:p>
    <w:p w14:paraId="215C3914" w14:textId="77777777" w:rsidR="0019777A" w:rsidRPr="00497A2A" w:rsidRDefault="0019777A" w:rsidP="0019777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5C3915" w14:textId="77777777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 xml:space="preserve">2. Collaborative </w:t>
      </w:r>
    </w:p>
    <w:p w14:paraId="215C3916" w14:textId="77777777" w:rsidR="0019777A" w:rsidRPr="00497A2A" w:rsidRDefault="0019777A" w:rsidP="0019777A">
      <w:pPr>
        <w:spacing w:before="1"/>
        <w:ind w:left="860" w:right="247"/>
        <w:rPr>
          <w:rFonts w:ascii="Arial" w:eastAsia="Arial" w:hAnsi="Arial" w:cs="Times New Roman"/>
        </w:rPr>
      </w:pPr>
      <w:r w:rsidRPr="00497A2A">
        <w:rPr>
          <w:rFonts w:ascii="Arial" w:eastAsia="Arial" w:hAnsi="Arial" w:cs="Times New Roman"/>
          <w:spacing w:val="-1"/>
        </w:rPr>
        <w:t>Past, current, and future stakeholders are invited into the process of identifying a prioritizing the most effective steps forward for the organization.</w:t>
      </w:r>
    </w:p>
    <w:p w14:paraId="215C3917" w14:textId="77777777" w:rsidR="0019777A" w:rsidRPr="00497A2A" w:rsidRDefault="0019777A" w:rsidP="0019777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5C3918" w14:textId="77777777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3. Integrated</w:t>
      </w:r>
    </w:p>
    <w:p w14:paraId="215C3919" w14:textId="77777777" w:rsidR="0019777A" w:rsidRPr="00497A2A" w:rsidRDefault="0019777A" w:rsidP="0019777A">
      <w:pPr>
        <w:spacing w:before="1"/>
        <w:ind w:left="860" w:right="247"/>
        <w:rPr>
          <w:rFonts w:ascii="Arial" w:eastAsia="Arial" w:hAnsi="Arial" w:cs="Times New Roman"/>
        </w:rPr>
      </w:pPr>
      <w:r w:rsidRPr="00497A2A">
        <w:rPr>
          <w:rFonts w:ascii="Arial" w:eastAsia="Arial" w:hAnsi="Arial" w:cs="Times New Roman"/>
          <w:spacing w:val="-1"/>
        </w:rPr>
        <w:t>Strategy becomes a core piece of the ongoing work of the organization.  It is given priority time and space in the overall workflow.</w:t>
      </w:r>
    </w:p>
    <w:p w14:paraId="215C391A" w14:textId="77777777" w:rsidR="0019777A" w:rsidRPr="00497A2A" w:rsidRDefault="0019777A" w:rsidP="0019777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5C391B" w14:textId="77777777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4. Strong Return on Investment (ROI)</w:t>
      </w:r>
    </w:p>
    <w:p w14:paraId="215C391C" w14:textId="77777777" w:rsidR="0019777A" w:rsidRPr="00497A2A" w:rsidRDefault="0019777A" w:rsidP="0019777A">
      <w:pPr>
        <w:spacing w:before="4"/>
        <w:ind w:left="860" w:right="247"/>
        <w:rPr>
          <w:rFonts w:ascii="Arial" w:eastAsia="Arial" w:hAnsi="Arial" w:cs="Times New Roman"/>
        </w:rPr>
      </w:pPr>
      <w:r w:rsidRPr="00497A2A">
        <w:rPr>
          <w:rFonts w:ascii="Arial" w:eastAsia="Arial" w:hAnsi="Arial" w:cs="Times New Roman"/>
          <w:spacing w:val="-1"/>
        </w:rPr>
        <w:t>Strategy is viewed as a primary means for creating significant ROI for the organization’s mission and stewardship.</w:t>
      </w:r>
    </w:p>
    <w:p w14:paraId="215C391D" w14:textId="77777777" w:rsidR="0019777A" w:rsidRPr="00497A2A" w:rsidRDefault="0019777A" w:rsidP="0019777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5C391E" w14:textId="77777777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5. Focused and Usable</w:t>
      </w:r>
    </w:p>
    <w:p w14:paraId="215C391F" w14:textId="77777777" w:rsidR="0019777A" w:rsidRDefault="0019777A" w:rsidP="0019777A">
      <w:pPr>
        <w:spacing w:before="1"/>
        <w:ind w:left="860"/>
        <w:rPr>
          <w:rFonts w:ascii="Arial" w:eastAsia="Arial" w:hAnsi="Arial" w:cs="Times New Roman"/>
          <w:spacing w:val="-1"/>
        </w:rPr>
      </w:pPr>
      <w:r w:rsidRPr="00497A2A">
        <w:rPr>
          <w:rFonts w:ascii="Arial" w:eastAsia="Arial" w:hAnsi="Arial" w:cs="Times New Roman"/>
          <w:spacing w:val="-1"/>
        </w:rPr>
        <w:t>Strategy that works is focused on a few key initiatives with plans and tactics that are tied to vision and measurable goals.</w:t>
      </w:r>
    </w:p>
    <w:p w14:paraId="215C3920" w14:textId="77777777" w:rsidR="0019777A" w:rsidRDefault="0019777A" w:rsidP="0019777A">
      <w:pPr>
        <w:spacing w:before="1"/>
        <w:ind w:left="860"/>
        <w:rPr>
          <w:rFonts w:ascii="Arial" w:eastAsia="Arial" w:hAnsi="Arial" w:cs="Times New Roman"/>
          <w:spacing w:val="-1"/>
        </w:rPr>
      </w:pPr>
    </w:p>
    <w:p w14:paraId="215C3921" w14:textId="77777777" w:rsidR="0019777A" w:rsidRPr="00497A2A" w:rsidRDefault="0019777A" w:rsidP="0019777A">
      <w:pPr>
        <w:widowControl w:val="0"/>
        <w:numPr>
          <w:ilvl w:val="0"/>
          <w:numId w:val="19"/>
        </w:numPr>
        <w:tabs>
          <w:tab w:val="left" w:pos="400"/>
        </w:tabs>
        <w:ind w:left="399"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t>6. Mission Relevancy</w:t>
      </w:r>
    </w:p>
    <w:p w14:paraId="215C3922" w14:textId="77777777" w:rsidR="0019777A" w:rsidRPr="00497A2A" w:rsidRDefault="0019777A" w:rsidP="0019777A">
      <w:pPr>
        <w:spacing w:before="1"/>
        <w:ind w:left="860" w:right="247"/>
        <w:rPr>
          <w:rFonts w:ascii="Arial" w:eastAsia="Arial" w:hAnsi="Arial" w:cs="Times New Roman"/>
        </w:rPr>
      </w:pPr>
      <w:r w:rsidRPr="00497A2A">
        <w:rPr>
          <w:rFonts w:ascii="Arial" w:eastAsia="Arial" w:hAnsi="Arial" w:cs="Times New Roman"/>
          <w:spacing w:val="-1"/>
        </w:rPr>
        <w:t xml:space="preserve">A tenacious discipline exists to express the mission in ways that are relevant to the world as we know it now, not 50 years ago. </w:t>
      </w:r>
    </w:p>
    <w:p w14:paraId="215C3923" w14:textId="77777777" w:rsidR="0019777A" w:rsidRPr="00497A2A" w:rsidRDefault="0019777A" w:rsidP="0019777A">
      <w:pPr>
        <w:spacing w:before="10"/>
        <w:rPr>
          <w:rFonts w:ascii="Arial" w:eastAsia="Arial" w:hAnsi="Arial" w:cs="Arial"/>
          <w:sz w:val="21"/>
          <w:szCs w:val="21"/>
        </w:rPr>
      </w:pPr>
    </w:p>
    <w:p w14:paraId="23B84389" w14:textId="77777777" w:rsidR="00C004A4" w:rsidRPr="00C004A4" w:rsidRDefault="00C004A4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777E6783" w14:textId="77777777" w:rsidR="00C004A4" w:rsidRPr="00C004A4" w:rsidRDefault="00C004A4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4A1066AF" w14:textId="41C167A2" w:rsidR="00C004A4" w:rsidRDefault="00C004A4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33B192CF" w14:textId="3E59EAB0" w:rsidR="00355F0A" w:rsidRDefault="00355F0A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1A8D3376" w14:textId="35FC0152" w:rsidR="00355F0A" w:rsidRDefault="00355F0A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1FCB7D42" w14:textId="5C9117FA" w:rsidR="00355F0A" w:rsidRDefault="00355F0A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4551CB34" w14:textId="046EB8EC" w:rsidR="00355F0A" w:rsidRDefault="00355F0A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26B8E012" w14:textId="1D78DE12" w:rsidR="006B1BB1" w:rsidRDefault="006B1BB1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40EC0F9D" w14:textId="3B1FC0EB" w:rsidR="006B1BB1" w:rsidRDefault="006B1BB1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4C38CAC4" w14:textId="77777777" w:rsidR="006B1BB1" w:rsidRPr="00C004A4" w:rsidRDefault="006B1BB1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220988C7" w14:textId="77777777" w:rsidR="00C004A4" w:rsidRPr="00C004A4" w:rsidRDefault="00C004A4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0449EFBA" w14:textId="77777777" w:rsidR="00C004A4" w:rsidRPr="00C004A4" w:rsidRDefault="00C004A4" w:rsidP="00C004A4">
      <w:pPr>
        <w:widowControl w:val="0"/>
        <w:tabs>
          <w:tab w:val="left" w:pos="400"/>
        </w:tabs>
        <w:spacing w:before="72"/>
        <w:ind w:left="399"/>
        <w:rPr>
          <w:rFonts w:ascii="Arial" w:eastAsia="Arial" w:hAnsi="Arial" w:cs="Arial"/>
        </w:rPr>
      </w:pPr>
    </w:p>
    <w:p w14:paraId="215C3926" w14:textId="62D0EE11" w:rsidR="00E77C90" w:rsidRPr="00497A2A" w:rsidRDefault="00E77C90" w:rsidP="00E77C90">
      <w:pPr>
        <w:widowControl w:val="0"/>
        <w:numPr>
          <w:ilvl w:val="0"/>
          <w:numId w:val="15"/>
        </w:numPr>
        <w:tabs>
          <w:tab w:val="left" w:pos="400"/>
        </w:tabs>
        <w:spacing w:before="72"/>
        <w:ind w:hanging="259"/>
        <w:rPr>
          <w:rFonts w:ascii="Arial" w:eastAsia="Arial" w:hAnsi="Arial" w:cs="Arial"/>
        </w:rPr>
      </w:pPr>
      <w:r w:rsidRPr="00497A2A">
        <w:rPr>
          <w:rFonts w:ascii="Arial" w:eastAsia="Calibri" w:hAnsi="Calibri" w:cs="Times New Roman"/>
          <w:b/>
          <w:spacing w:val="-1"/>
        </w:rPr>
        <w:lastRenderedPageBreak/>
        <w:t xml:space="preserve">Recommendation:  </w:t>
      </w:r>
      <w:r w:rsidRPr="00497A2A">
        <w:rPr>
          <w:rFonts w:ascii="Arial" w:eastAsia="Calibri" w:hAnsi="Calibri" w:cs="Times New Roman"/>
          <w:b/>
          <w:i/>
          <w:spacing w:val="-1"/>
          <w:u w:val="single"/>
        </w:rPr>
        <w:t>The Rolling Three Year Strategic Plan</w:t>
      </w:r>
      <w:r w:rsidRPr="00497A2A">
        <w:rPr>
          <w:rFonts w:ascii="Arial" w:eastAsia="Calibri" w:hAnsi="Calibri" w:cs="Times New Roman"/>
          <w:spacing w:val="-1"/>
        </w:rPr>
        <w:t xml:space="preserve"> developed by John Pearson</w:t>
      </w:r>
      <w:r>
        <w:rPr>
          <w:rFonts w:ascii="Arial" w:eastAsia="Calibri" w:hAnsi="Calibri" w:cs="Times New Roman"/>
          <w:spacing w:val="-1"/>
        </w:rPr>
        <w:t xml:space="preserve"> adapted by Ed McDowell</w:t>
      </w:r>
    </w:p>
    <w:p w14:paraId="215C3927" w14:textId="77777777" w:rsidR="00E77C90" w:rsidRPr="00497A2A" w:rsidRDefault="00E77C90" w:rsidP="00E77C90">
      <w:pPr>
        <w:tabs>
          <w:tab w:val="left" w:pos="400"/>
        </w:tabs>
        <w:spacing w:before="72"/>
        <w:rPr>
          <w:rFonts w:ascii="Arial" w:eastAsia="Arial" w:hAnsi="Arial" w:cs="Arial"/>
        </w:rPr>
      </w:pPr>
    </w:p>
    <w:p w14:paraId="215C3928" w14:textId="77777777" w:rsidR="00E77C90" w:rsidRDefault="00E77C90" w:rsidP="00E77C90">
      <w:pPr>
        <w:tabs>
          <w:tab w:val="left" w:pos="400"/>
        </w:tabs>
        <w:spacing w:before="72"/>
        <w:rPr>
          <w:rFonts w:ascii="Arial" w:eastAsia="Arial" w:hAnsi="Arial" w:cs="Arial"/>
        </w:rPr>
      </w:pPr>
      <w:r w:rsidRPr="00497A2A">
        <w:rPr>
          <w:rFonts w:ascii="Arial" w:eastAsia="Arial" w:hAnsi="Arial" w:cs="Arial"/>
        </w:rPr>
        <w:t xml:space="preserve">The Rolling Three Year Strategic Plan has been around in a variety of forms.  </w:t>
      </w:r>
    </w:p>
    <w:p w14:paraId="215C3929" w14:textId="77777777" w:rsidR="00E77C90" w:rsidRDefault="00E77C90" w:rsidP="00E77C90">
      <w:pPr>
        <w:tabs>
          <w:tab w:val="left" w:pos="400"/>
        </w:tabs>
        <w:spacing w:before="72"/>
        <w:rPr>
          <w:rFonts w:ascii="Arial" w:eastAsia="Arial" w:hAnsi="Arial" w:cs="Arial"/>
        </w:rPr>
      </w:pPr>
    </w:p>
    <w:p w14:paraId="215C392A" w14:textId="77777777" w:rsidR="00E77C90" w:rsidRPr="00497A2A" w:rsidRDefault="00E77C90" w:rsidP="00E77C90">
      <w:pPr>
        <w:tabs>
          <w:tab w:val="left" w:pos="400"/>
        </w:tabs>
        <w:spacing w:before="72"/>
        <w:rPr>
          <w:rFonts w:ascii="Arial" w:eastAsia="Arial" w:hAnsi="Arial" w:cs="Arial"/>
        </w:rPr>
      </w:pPr>
      <w:r w:rsidRPr="00497A2A">
        <w:rPr>
          <w:rFonts w:ascii="Arial" w:eastAsia="Arial" w:hAnsi="Arial" w:cs="Arial"/>
        </w:rPr>
        <w:t xml:space="preserve">The premise is simple: </w:t>
      </w:r>
    </w:p>
    <w:p w14:paraId="215C392B" w14:textId="77777777" w:rsidR="00E77C90" w:rsidRPr="00497A2A" w:rsidRDefault="00E77C90" w:rsidP="00E77C90">
      <w:pPr>
        <w:widowControl w:val="0"/>
        <w:numPr>
          <w:ilvl w:val="0"/>
          <w:numId w:val="18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497A2A">
        <w:rPr>
          <w:rFonts w:ascii="Arial" w:eastAsia="Arial" w:hAnsi="Arial" w:cs="Arial"/>
        </w:rPr>
        <w:t xml:space="preserve">Strategic Planning is done every year covering a period of three years.  </w:t>
      </w:r>
    </w:p>
    <w:p w14:paraId="215C392C" w14:textId="0AF8B608" w:rsidR="00E77C90" w:rsidRDefault="00E77C90" w:rsidP="00E77C90">
      <w:pPr>
        <w:widowControl w:val="0"/>
        <w:numPr>
          <w:ilvl w:val="0"/>
          <w:numId w:val="18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497A2A">
        <w:rPr>
          <w:rFonts w:ascii="Arial" w:eastAsia="Arial" w:hAnsi="Arial" w:cs="Arial"/>
        </w:rPr>
        <w:t>As the first year is completed, a new third year is added.  There are always three years in view.</w:t>
      </w:r>
    </w:p>
    <w:p w14:paraId="026C00DD" w14:textId="58F971DE" w:rsidR="00FC5426" w:rsidRPr="00497A2A" w:rsidRDefault="00FC5426" w:rsidP="00E77C90">
      <w:pPr>
        <w:widowControl w:val="0"/>
        <w:numPr>
          <w:ilvl w:val="0"/>
          <w:numId w:val="18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placeholder for “beyond 3 years” is provided to keep an eye on future direction.</w:t>
      </w:r>
    </w:p>
    <w:p w14:paraId="215C392D" w14:textId="77777777" w:rsidR="00E77C90" w:rsidRPr="00497A2A" w:rsidRDefault="00E77C90" w:rsidP="00E77C90">
      <w:pPr>
        <w:tabs>
          <w:tab w:val="left" w:pos="400"/>
        </w:tabs>
        <w:spacing w:before="72"/>
        <w:ind w:left="720"/>
        <w:rPr>
          <w:rFonts w:ascii="Arial" w:eastAsia="Arial" w:hAnsi="Arial" w:cs="Arial"/>
        </w:rPr>
      </w:pPr>
    </w:p>
    <w:p w14:paraId="215C392E" w14:textId="77777777" w:rsidR="00E77C90" w:rsidRPr="00497A2A" w:rsidRDefault="00E77C90" w:rsidP="00E77C90">
      <w:pPr>
        <w:tabs>
          <w:tab w:val="left" w:pos="400"/>
        </w:tabs>
        <w:spacing w:before="72"/>
        <w:rPr>
          <w:rFonts w:ascii="Arial" w:eastAsia="Arial" w:hAnsi="Arial" w:cs="Arial"/>
        </w:rPr>
      </w:pPr>
      <w:r w:rsidRPr="00497A2A">
        <w:rPr>
          <w:rFonts w:ascii="Arial" w:eastAsia="Arial" w:hAnsi="Arial" w:cs="Arial"/>
        </w:rPr>
        <w:t>The benefits are clear:</w:t>
      </w:r>
    </w:p>
    <w:p w14:paraId="215C392F" w14:textId="77777777" w:rsidR="00E77C90" w:rsidRPr="006B1BB1" w:rsidRDefault="00E77C90" w:rsidP="00E77C90">
      <w:pPr>
        <w:widowControl w:val="0"/>
        <w:numPr>
          <w:ilvl w:val="0"/>
          <w:numId w:val="16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6B1BB1">
        <w:rPr>
          <w:rFonts w:ascii="Arial" w:eastAsia="Arial" w:hAnsi="Arial" w:cs="Arial"/>
        </w:rPr>
        <w:t>Works well for most boards, leaders and teams.</w:t>
      </w:r>
    </w:p>
    <w:p w14:paraId="215C3930" w14:textId="77777777" w:rsidR="00E77C90" w:rsidRPr="006B1BB1" w:rsidRDefault="00E77C90" w:rsidP="00E77C90">
      <w:pPr>
        <w:widowControl w:val="0"/>
        <w:numPr>
          <w:ilvl w:val="0"/>
          <w:numId w:val="16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6B1BB1">
        <w:rPr>
          <w:rFonts w:ascii="Arial" w:eastAsia="Arial" w:hAnsi="Arial" w:cs="Arial"/>
        </w:rPr>
        <w:t>Functions well in simple and complex settings</w:t>
      </w:r>
    </w:p>
    <w:p w14:paraId="215C3931" w14:textId="77777777" w:rsidR="00E77C90" w:rsidRPr="006B1BB1" w:rsidRDefault="00E77C90" w:rsidP="00E77C90">
      <w:pPr>
        <w:widowControl w:val="0"/>
        <w:numPr>
          <w:ilvl w:val="0"/>
          <w:numId w:val="16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6B1BB1">
        <w:rPr>
          <w:rFonts w:ascii="Arial" w:eastAsia="Arial" w:hAnsi="Arial" w:cs="Arial"/>
        </w:rPr>
        <w:t>Collaborative</w:t>
      </w:r>
    </w:p>
    <w:p w14:paraId="215C3932" w14:textId="77777777" w:rsidR="00E77C90" w:rsidRPr="006B1BB1" w:rsidRDefault="00E77C90" w:rsidP="00E77C90">
      <w:pPr>
        <w:widowControl w:val="0"/>
        <w:numPr>
          <w:ilvl w:val="0"/>
          <w:numId w:val="16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6B1BB1">
        <w:rPr>
          <w:rFonts w:ascii="Arial" w:eastAsia="Arial" w:hAnsi="Arial" w:cs="Arial"/>
        </w:rPr>
        <w:t>Drives Strategic Thinking and Planning into the Culture of the Organization</w:t>
      </w:r>
    </w:p>
    <w:p w14:paraId="215C3934" w14:textId="75837CD5" w:rsidR="00E77C90" w:rsidRPr="008D4DFA" w:rsidRDefault="00E77C90" w:rsidP="00E77C90">
      <w:pPr>
        <w:widowControl w:val="0"/>
        <w:numPr>
          <w:ilvl w:val="0"/>
          <w:numId w:val="16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8D4DFA">
        <w:rPr>
          <w:rFonts w:ascii="Arial" w:eastAsia="Arial" w:hAnsi="Arial" w:cs="Arial"/>
        </w:rPr>
        <w:t>Focused</w:t>
      </w:r>
      <w:r w:rsidR="008D4DFA" w:rsidRPr="008D4DFA">
        <w:rPr>
          <w:rFonts w:ascii="Arial" w:eastAsia="Arial" w:hAnsi="Arial" w:cs="Arial"/>
        </w:rPr>
        <w:t xml:space="preserve"> &amp; </w:t>
      </w:r>
      <w:r w:rsidRPr="008D4DFA">
        <w:rPr>
          <w:rFonts w:ascii="Arial" w:eastAsia="Arial" w:hAnsi="Arial" w:cs="Arial"/>
        </w:rPr>
        <w:t>Communicates well</w:t>
      </w:r>
    </w:p>
    <w:p w14:paraId="215C3935" w14:textId="77777777" w:rsidR="00E77C90" w:rsidRPr="00497A2A" w:rsidRDefault="00E77C90" w:rsidP="00E77C90">
      <w:pPr>
        <w:tabs>
          <w:tab w:val="left" w:pos="400"/>
        </w:tabs>
        <w:spacing w:before="72"/>
        <w:rPr>
          <w:rFonts w:ascii="Arial" w:eastAsia="Arial" w:hAnsi="Arial" w:cs="Arial"/>
        </w:rPr>
      </w:pPr>
    </w:p>
    <w:p w14:paraId="215C3936" w14:textId="04CBE7E1" w:rsidR="00E77C90" w:rsidRDefault="00E77C90" w:rsidP="00E77C90">
      <w:pPr>
        <w:tabs>
          <w:tab w:val="left" w:pos="400"/>
        </w:tabs>
        <w:spacing w:before="72"/>
        <w:rPr>
          <w:rFonts w:ascii="Arial" w:eastAsia="Arial" w:hAnsi="Arial" w:cs="Arial"/>
        </w:rPr>
      </w:pPr>
      <w:r w:rsidRPr="00497A2A">
        <w:rPr>
          <w:rFonts w:ascii="Arial" w:eastAsia="Arial" w:hAnsi="Arial" w:cs="Arial"/>
        </w:rPr>
        <w:t xml:space="preserve">This strategic planning process covers:  </w:t>
      </w:r>
    </w:p>
    <w:p w14:paraId="215C3937" w14:textId="77777777" w:rsidR="00E77C90" w:rsidRPr="00497A2A" w:rsidRDefault="00E77C90" w:rsidP="00E77C90">
      <w:pPr>
        <w:tabs>
          <w:tab w:val="left" w:pos="400"/>
        </w:tabs>
        <w:spacing w:before="72"/>
        <w:rPr>
          <w:rFonts w:ascii="Arial" w:eastAsia="Arial" w:hAnsi="Arial" w:cs="Arial"/>
        </w:rPr>
      </w:pPr>
    </w:p>
    <w:p w14:paraId="215C3939" w14:textId="77777777" w:rsidR="00E77C90" w:rsidRPr="00497A2A" w:rsidRDefault="00E77C90" w:rsidP="00E77C90">
      <w:pPr>
        <w:widowControl w:val="0"/>
        <w:numPr>
          <w:ilvl w:val="0"/>
          <w:numId w:val="17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Mission, Vision, Values, Strategic Priority</w:t>
      </w:r>
    </w:p>
    <w:p w14:paraId="215C393A" w14:textId="77777777" w:rsidR="00E77C90" w:rsidRPr="00497A2A" w:rsidRDefault="00F43090" w:rsidP="00E77C90">
      <w:pPr>
        <w:widowControl w:val="0"/>
        <w:numPr>
          <w:ilvl w:val="0"/>
          <w:numId w:val="17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the people we serve value.</w:t>
      </w:r>
    </w:p>
    <w:p w14:paraId="215C393B" w14:textId="7531010F" w:rsidR="00E77C90" w:rsidRPr="00497A2A" w:rsidRDefault="00E77C90" w:rsidP="00E77C90">
      <w:pPr>
        <w:widowControl w:val="0"/>
        <w:numPr>
          <w:ilvl w:val="0"/>
          <w:numId w:val="17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497A2A">
        <w:rPr>
          <w:rFonts w:ascii="Arial" w:eastAsia="Arial" w:hAnsi="Arial" w:cs="Arial"/>
        </w:rPr>
        <w:t>Environmental Scan</w:t>
      </w:r>
    </w:p>
    <w:p w14:paraId="215C393C" w14:textId="77777777" w:rsidR="00E77C90" w:rsidRPr="00497A2A" w:rsidRDefault="00E77C90" w:rsidP="00E77C90">
      <w:pPr>
        <w:widowControl w:val="0"/>
        <w:numPr>
          <w:ilvl w:val="0"/>
          <w:numId w:val="17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497A2A">
        <w:rPr>
          <w:rFonts w:ascii="Arial" w:eastAsia="Arial" w:hAnsi="Arial" w:cs="Arial"/>
        </w:rPr>
        <w:t>S.W.O.T. Analysis</w:t>
      </w:r>
    </w:p>
    <w:p w14:paraId="215C393D" w14:textId="77777777" w:rsidR="003021E0" w:rsidRDefault="00E77C90" w:rsidP="00E77C90">
      <w:pPr>
        <w:widowControl w:val="0"/>
        <w:numPr>
          <w:ilvl w:val="0"/>
          <w:numId w:val="17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3021E0">
        <w:rPr>
          <w:rFonts w:ascii="Arial" w:eastAsia="Arial" w:hAnsi="Arial" w:cs="Arial"/>
        </w:rPr>
        <w:t xml:space="preserve">Trends </w:t>
      </w:r>
    </w:p>
    <w:p w14:paraId="215C393E" w14:textId="77777777" w:rsidR="00E77C90" w:rsidRPr="003021E0" w:rsidRDefault="00E77C90" w:rsidP="00E77C90">
      <w:pPr>
        <w:widowControl w:val="0"/>
        <w:numPr>
          <w:ilvl w:val="0"/>
          <w:numId w:val="17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3021E0">
        <w:rPr>
          <w:rFonts w:ascii="Arial" w:eastAsia="Arial" w:hAnsi="Arial" w:cs="Arial"/>
        </w:rPr>
        <w:t xml:space="preserve">Assumptions </w:t>
      </w:r>
    </w:p>
    <w:p w14:paraId="215C393F" w14:textId="55CBCEA7" w:rsidR="00E77C90" w:rsidRDefault="00E77C90" w:rsidP="00E77C90">
      <w:pPr>
        <w:widowControl w:val="0"/>
        <w:numPr>
          <w:ilvl w:val="0"/>
          <w:numId w:val="17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E77C90">
        <w:rPr>
          <w:rFonts w:ascii="Arial" w:eastAsia="Arial" w:hAnsi="Arial" w:cs="Arial"/>
        </w:rPr>
        <w:t xml:space="preserve">Visionary Priorities </w:t>
      </w:r>
    </w:p>
    <w:p w14:paraId="215C3940" w14:textId="3B95F16B" w:rsidR="00E77C90" w:rsidRPr="00E77C90" w:rsidRDefault="00E77C90" w:rsidP="00E77C90">
      <w:pPr>
        <w:widowControl w:val="0"/>
        <w:numPr>
          <w:ilvl w:val="0"/>
          <w:numId w:val="17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E77C90">
        <w:rPr>
          <w:rFonts w:ascii="Arial" w:eastAsia="Arial" w:hAnsi="Arial" w:cs="Arial"/>
        </w:rPr>
        <w:t xml:space="preserve">Top-5 Goals </w:t>
      </w:r>
    </w:p>
    <w:p w14:paraId="215C3945" w14:textId="77777777" w:rsidR="00E77C90" w:rsidRDefault="00E77C90" w:rsidP="00E77C90">
      <w:pPr>
        <w:widowControl w:val="0"/>
        <w:numPr>
          <w:ilvl w:val="0"/>
          <w:numId w:val="17"/>
        </w:numPr>
        <w:tabs>
          <w:tab w:val="left" w:pos="400"/>
        </w:tabs>
        <w:spacing w:before="72"/>
        <w:rPr>
          <w:rFonts w:ascii="Arial" w:eastAsia="Arial" w:hAnsi="Arial" w:cs="Arial"/>
        </w:rPr>
      </w:pPr>
      <w:r w:rsidRPr="00497A2A">
        <w:rPr>
          <w:rFonts w:ascii="Arial" w:eastAsia="Arial" w:hAnsi="Arial" w:cs="Arial"/>
        </w:rPr>
        <w:t xml:space="preserve">The Rolling 3-Year Strategic Plan </w:t>
      </w:r>
      <w:r>
        <w:rPr>
          <w:rFonts w:ascii="Arial" w:eastAsia="Arial" w:hAnsi="Arial" w:cs="Arial"/>
        </w:rPr>
        <w:t>Template</w:t>
      </w:r>
    </w:p>
    <w:p w14:paraId="215C3946" w14:textId="77777777" w:rsidR="00CB1A35" w:rsidRDefault="00CB1A35" w:rsidP="00CB1A35">
      <w:pPr>
        <w:widowControl w:val="0"/>
        <w:tabs>
          <w:tab w:val="left" w:pos="400"/>
        </w:tabs>
        <w:spacing w:before="72"/>
        <w:rPr>
          <w:rFonts w:ascii="Arial" w:eastAsia="Arial" w:hAnsi="Arial" w:cs="Arial"/>
        </w:rPr>
      </w:pPr>
    </w:p>
    <w:p w14:paraId="215C3947" w14:textId="77777777" w:rsidR="00CB1A35" w:rsidRDefault="00CB1A35" w:rsidP="00CB1A35">
      <w:pPr>
        <w:widowControl w:val="0"/>
        <w:tabs>
          <w:tab w:val="left" w:pos="400"/>
        </w:tabs>
        <w:spacing w:before="72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2843"/>
        <w:gridCol w:w="10107"/>
      </w:tblGrid>
      <w:tr w:rsidR="0034710A" w:rsidRPr="00542F20" w14:paraId="215C3958" w14:textId="77777777" w:rsidTr="00DE014A">
        <w:trPr>
          <w:trHeight w:val="710"/>
        </w:trPr>
        <w:tc>
          <w:tcPr>
            <w:tcW w:w="2843" w:type="dxa"/>
            <w:shd w:val="clear" w:color="auto" w:fill="E7E6E6" w:themeFill="background2"/>
          </w:tcPr>
          <w:p w14:paraId="215C3954" w14:textId="62CC2CE3" w:rsidR="0034710A" w:rsidRPr="00542F20" w:rsidRDefault="0082522B" w:rsidP="00177DB3">
            <w:pPr>
              <w:tabs>
                <w:tab w:val="left" w:pos="2919"/>
              </w:tabs>
            </w:pPr>
            <w:r>
              <w:t>Promise</w:t>
            </w:r>
          </w:p>
        </w:tc>
        <w:tc>
          <w:tcPr>
            <w:tcW w:w="10107" w:type="dxa"/>
            <w:shd w:val="clear" w:color="auto" w:fill="E7E6E6" w:themeFill="background2"/>
          </w:tcPr>
          <w:p w14:paraId="215C3956" w14:textId="30EEBE78" w:rsidR="00CB1A35" w:rsidRDefault="0082522B" w:rsidP="00177DB3">
            <w:pPr>
              <w:rPr>
                <w:bCs/>
              </w:rPr>
            </w:pPr>
            <w:r>
              <w:rPr>
                <w:bCs/>
              </w:rPr>
              <w:t>Describes WHY the organization exists</w:t>
            </w:r>
          </w:p>
          <w:p w14:paraId="215C3957" w14:textId="77777777" w:rsidR="00CB1A35" w:rsidRPr="00542F20" w:rsidRDefault="00CB1A35" w:rsidP="00177DB3"/>
        </w:tc>
      </w:tr>
    </w:tbl>
    <w:p w14:paraId="215C3959" w14:textId="77777777" w:rsidR="008C7949" w:rsidRPr="00542F20" w:rsidRDefault="008C7949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875"/>
        <w:gridCol w:w="10075"/>
      </w:tblGrid>
      <w:tr w:rsidR="0034710A" w:rsidRPr="00542F20" w14:paraId="215C395E" w14:textId="77777777" w:rsidTr="00DE014A">
        <w:trPr>
          <w:trHeight w:val="755"/>
        </w:trPr>
        <w:tc>
          <w:tcPr>
            <w:tcW w:w="2875" w:type="dxa"/>
            <w:shd w:val="clear" w:color="auto" w:fill="E7E6E6" w:themeFill="background2"/>
          </w:tcPr>
          <w:p w14:paraId="215C395A" w14:textId="137FB0A9" w:rsidR="0034710A" w:rsidRPr="00542F20" w:rsidRDefault="0082522B" w:rsidP="00177DB3">
            <w:pPr>
              <w:tabs>
                <w:tab w:val="left" w:pos="2919"/>
              </w:tabs>
            </w:pPr>
            <w:r>
              <w:t>Mission</w:t>
            </w:r>
          </w:p>
        </w:tc>
        <w:tc>
          <w:tcPr>
            <w:tcW w:w="10075" w:type="dxa"/>
            <w:shd w:val="clear" w:color="auto" w:fill="E7E6E6" w:themeFill="background2"/>
          </w:tcPr>
          <w:p w14:paraId="215C395C" w14:textId="75376923" w:rsidR="00CB1A35" w:rsidRPr="00542F20" w:rsidRDefault="0082522B" w:rsidP="00BA606D">
            <w:r>
              <w:t>Describes WHAT the organization does</w:t>
            </w:r>
          </w:p>
          <w:p w14:paraId="215C395D" w14:textId="77777777" w:rsidR="0034710A" w:rsidRPr="00542F20" w:rsidRDefault="0034710A" w:rsidP="00177DB3"/>
        </w:tc>
      </w:tr>
    </w:tbl>
    <w:p w14:paraId="215C395F" w14:textId="77777777" w:rsidR="0034710A" w:rsidRPr="00542F20" w:rsidRDefault="0034710A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875"/>
        <w:gridCol w:w="10075"/>
      </w:tblGrid>
      <w:tr w:rsidR="0034710A" w:rsidRPr="00542F20" w14:paraId="215C3966" w14:textId="77777777" w:rsidTr="00DE014A">
        <w:trPr>
          <w:trHeight w:val="755"/>
        </w:trPr>
        <w:tc>
          <w:tcPr>
            <w:tcW w:w="2875" w:type="dxa"/>
            <w:shd w:val="clear" w:color="auto" w:fill="E7E6E6" w:themeFill="background2"/>
          </w:tcPr>
          <w:p w14:paraId="215C3960" w14:textId="5D5C7A10" w:rsidR="0034710A" w:rsidRPr="00542F20" w:rsidRDefault="0082522B" w:rsidP="00177DB3">
            <w:pPr>
              <w:tabs>
                <w:tab w:val="left" w:pos="2919"/>
              </w:tabs>
            </w:pPr>
            <w:r>
              <w:t>Future Direction</w:t>
            </w:r>
          </w:p>
        </w:tc>
        <w:tc>
          <w:tcPr>
            <w:tcW w:w="10075" w:type="dxa"/>
            <w:shd w:val="clear" w:color="auto" w:fill="E7E6E6" w:themeFill="background2"/>
          </w:tcPr>
          <w:p w14:paraId="215C3965" w14:textId="474A591C" w:rsidR="00CB1A35" w:rsidRPr="00542F20" w:rsidRDefault="0082522B" w:rsidP="00BA0149">
            <w:r>
              <w:t>Describes WHERE the organization is going</w:t>
            </w:r>
          </w:p>
        </w:tc>
      </w:tr>
    </w:tbl>
    <w:p w14:paraId="215C3967" w14:textId="77777777" w:rsidR="0034710A" w:rsidRPr="00542F20" w:rsidRDefault="0034710A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875"/>
        <w:gridCol w:w="10075"/>
      </w:tblGrid>
      <w:tr w:rsidR="0034710A" w:rsidRPr="00542F20" w14:paraId="215C396B" w14:textId="77777777" w:rsidTr="00DE014A">
        <w:trPr>
          <w:trHeight w:val="755"/>
        </w:trPr>
        <w:tc>
          <w:tcPr>
            <w:tcW w:w="2875" w:type="dxa"/>
            <w:shd w:val="clear" w:color="auto" w:fill="E7E6E6" w:themeFill="background2"/>
          </w:tcPr>
          <w:p w14:paraId="657B8616" w14:textId="2BBE4E00" w:rsidR="00860651" w:rsidRDefault="00BA606D" w:rsidP="00177DB3">
            <w:pPr>
              <w:tabs>
                <w:tab w:val="left" w:pos="2919"/>
              </w:tabs>
            </w:pPr>
            <w:r w:rsidRPr="00542F20">
              <w:t>Values</w:t>
            </w:r>
          </w:p>
          <w:p w14:paraId="31DF481E" w14:textId="01C47916" w:rsidR="00860651" w:rsidRDefault="00860651" w:rsidP="00177DB3">
            <w:pPr>
              <w:tabs>
                <w:tab w:val="left" w:pos="2919"/>
              </w:tabs>
            </w:pPr>
          </w:p>
          <w:p w14:paraId="6965EFAC" w14:textId="06A8798C" w:rsidR="004C1727" w:rsidRDefault="004C1727" w:rsidP="00177DB3">
            <w:pPr>
              <w:tabs>
                <w:tab w:val="left" w:pos="2919"/>
              </w:tabs>
            </w:pPr>
          </w:p>
          <w:p w14:paraId="084BB519" w14:textId="77777777" w:rsidR="004C1727" w:rsidRDefault="004C1727" w:rsidP="00177DB3">
            <w:pPr>
              <w:tabs>
                <w:tab w:val="left" w:pos="2919"/>
              </w:tabs>
            </w:pPr>
          </w:p>
          <w:p w14:paraId="1134E709" w14:textId="359011E5" w:rsidR="00257A10" w:rsidRDefault="00257A10" w:rsidP="00177DB3">
            <w:pPr>
              <w:tabs>
                <w:tab w:val="left" w:pos="2919"/>
              </w:tabs>
            </w:pPr>
          </w:p>
          <w:p w14:paraId="730B5EEC" w14:textId="77777777" w:rsidR="00257A10" w:rsidRPr="00542F20" w:rsidRDefault="00257A10" w:rsidP="00177DB3">
            <w:pPr>
              <w:tabs>
                <w:tab w:val="left" w:pos="2919"/>
              </w:tabs>
            </w:pPr>
          </w:p>
          <w:p w14:paraId="215C3969" w14:textId="77777777" w:rsidR="00AD24DD" w:rsidRPr="00542F20" w:rsidRDefault="00AD24DD" w:rsidP="00177DB3">
            <w:pPr>
              <w:tabs>
                <w:tab w:val="left" w:pos="2919"/>
              </w:tabs>
              <w:rPr>
                <w:i/>
              </w:rPr>
            </w:pPr>
          </w:p>
        </w:tc>
        <w:tc>
          <w:tcPr>
            <w:tcW w:w="10075" w:type="dxa"/>
            <w:shd w:val="clear" w:color="auto" w:fill="E7E6E6" w:themeFill="background2"/>
          </w:tcPr>
          <w:p w14:paraId="215C396A" w14:textId="65D7C675" w:rsidR="00BA606D" w:rsidRPr="00542F20" w:rsidRDefault="0082522B" w:rsidP="00401E7F">
            <w:r>
              <w:t>Describes what will always be true of your organization in pursuing mission.</w:t>
            </w:r>
          </w:p>
        </w:tc>
      </w:tr>
      <w:tr w:rsidR="009E0A9D" w14:paraId="215C3971" w14:textId="77777777" w:rsidTr="00DE014A">
        <w:trPr>
          <w:trHeight w:val="755"/>
        </w:trPr>
        <w:tc>
          <w:tcPr>
            <w:tcW w:w="2875" w:type="dxa"/>
            <w:shd w:val="clear" w:color="auto" w:fill="E7E6E6" w:themeFill="background2"/>
          </w:tcPr>
          <w:p w14:paraId="215C396C" w14:textId="77777777" w:rsidR="009E0A9D" w:rsidRPr="00542F20" w:rsidRDefault="009E0A9D" w:rsidP="00177DB3">
            <w:pPr>
              <w:tabs>
                <w:tab w:val="left" w:pos="2919"/>
              </w:tabs>
            </w:pPr>
            <w:r w:rsidRPr="00542F20">
              <w:t>Tag Line or Slogan</w:t>
            </w:r>
          </w:p>
        </w:tc>
        <w:tc>
          <w:tcPr>
            <w:tcW w:w="10075" w:type="dxa"/>
            <w:shd w:val="clear" w:color="auto" w:fill="E7E6E6" w:themeFill="background2"/>
          </w:tcPr>
          <w:p w14:paraId="215C396E" w14:textId="52629923" w:rsidR="00CB1A35" w:rsidRDefault="0082522B" w:rsidP="00CB1A35">
            <w:r>
              <w:t>Unique Identifier of the organization that speaks to the Promise.</w:t>
            </w:r>
          </w:p>
          <w:p w14:paraId="215C396F" w14:textId="77777777" w:rsidR="00CB1A35" w:rsidRDefault="00CB1A35" w:rsidP="00CB1A35"/>
          <w:p w14:paraId="215C3970" w14:textId="77777777" w:rsidR="00CB1A35" w:rsidRPr="00F80FCA" w:rsidRDefault="00CB1A35" w:rsidP="00CB1A35">
            <w:pPr>
              <w:rPr>
                <w:sz w:val="20"/>
              </w:rPr>
            </w:pPr>
          </w:p>
        </w:tc>
      </w:tr>
    </w:tbl>
    <w:p w14:paraId="215C3972" w14:textId="77777777" w:rsidR="00865A5F" w:rsidRDefault="00865A5F"/>
    <w:tbl>
      <w:tblPr>
        <w:tblStyle w:val="TableGrid"/>
        <w:tblW w:w="14665" w:type="dxa"/>
        <w:tblInd w:w="-27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226"/>
        <w:gridCol w:w="1544"/>
        <w:gridCol w:w="1380"/>
        <w:gridCol w:w="1712"/>
        <w:gridCol w:w="3126"/>
        <w:gridCol w:w="3412"/>
        <w:gridCol w:w="1830"/>
        <w:gridCol w:w="1435"/>
      </w:tblGrid>
      <w:tr w:rsidR="005A1C38" w:rsidRPr="00542F20" w14:paraId="215C397B" w14:textId="649C4BCF" w:rsidTr="005A1C38">
        <w:trPr>
          <w:gridBefore w:val="1"/>
          <w:gridAfter w:val="1"/>
          <w:wBefore w:w="226" w:type="dxa"/>
          <w:wAfter w:w="1435" w:type="dxa"/>
          <w:trHeight w:val="783"/>
        </w:trPr>
        <w:tc>
          <w:tcPr>
            <w:tcW w:w="2924" w:type="dxa"/>
            <w:gridSpan w:val="2"/>
            <w:shd w:val="clear" w:color="auto" w:fill="E7E6E6" w:themeFill="background2"/>
          </w:tcPr>
          <w:p w14:paraId="215C3973" w14:textId="6359942C" w:rsidR="005A1C38" w:rsidRDefault="0082522B" w:rsidP="00C37E43">
            <w:pPr>
              <w:tabs>
                <w:tab w:val="left" w:pos="2919"/>
              </w:tabs>
            </w:pPr>
            <w:r>
              <w:t>Strategic Next Steps</w:t>
            </w:r>
          </w:p>
          <w:p w14:paraId="215C3974" w14:textId="77777777" w:rsidR="005A1C38" w:rsidRDefault="005A1C38" w:rsidP="00C37E43">
            <w:pPr>
              <w:tabs>
                <w:tab w:val="left" w:pos="2919"/>
              </w:tabs>
            </w:pPr>
          </w:p>
          <w:p w14:paraId="215C3975" w14:textId="0B99EA92" w:rsidR="005A1C38" w:rsidRPr="00542F20" w:rsidRDefault="005A1C38" w:rsidP="00C37E43">
            <w:pPr>
              <w:tabs>
                <w:tab w:val="left" w:pos="2919"/>
              </w:tabs>
            </w:pPr>
          </w:p>
        </w:tc>
        <w:tc>
          <w:tcPr>
            <w:tcW w:w="10080" w:type="dxa"/>
            <w:gridSpan w:val="4"/>
            <w:shd w:val="clear" w:color="auto" w:fill="E7E6E6" w:themeFill="background2"/>
          </w:tcPr>
          <w:p w14:paraId="612BDB7B" w14:textId="5B6F2D43" w:rsidR="005A1C38" w:rsidRDefault="0082522B" w:rsidP="00BA0149">
            <w:pPr>
              <w:rPr>
                <w:i/>
                <w:iCs/>
              </w:rPr>
            </w:pPr>
            <w:r>
              <w:t xml:space="preserve">Focused priorities of the organization over the next three years, updated annually.  </w:t>
            </w:r>
            <w:r w:rsidR="00140A05">
              <w:rPr>
                <w:i/>
                <w:iCs/>
              </w:rPr>
              <w:t xml:space="preserve">It is strongly recommended to limit the organization to </w:t>
            </w:r>
            <w:r w:rsidR="00140A05" w:rsidRPr="00BF4B26">
              <w:rPr>
                <w:b/>
                <w:bCs/>
                <w:i/>
                <w:iCs/>
                <w:u w:val="single"/>
              </w:rPr>
              <w:t>nor more than 5 in any one year</w:t>
            </w:r>
            <w:r w:rsidR="00140A05">
              <w:rPr>
                <w:i/>
                <w:iCs/>
              </w:rPr>
              <w:t xml:space="preserve">. </w:t>
            </w:r>
          </w:p>
          <w:p w14:paraId="5328517C" w14:textId="4CCADC56" w:rsidR="004C1727" w:rsidRDefault="004C1727" w:rsidP="00BA0149">
            <w:pPr>
              <w:rPr>
                <w:i/>
                <w:iCs/>
              </w:rPr>
            </w:pPr>
          </w:p>
          <w:p w14:paraId="1D73A45D" w14:textId="77777777" w:rsidR="004C1727" w:rsidRDefault="004C1727" w:rsidP="00BA0149">
            <w:pPr>
              <w:rPr>
                <w:i/>
                <w:iCs/>
              </w:rPr>
            </w:pPr>
          </w:p>
          <w:p w14:paraId="308D44D4" w14:textId="77777777" w:rsidR="004C1727" w:rsidRDefault="004C1727" w:rsidP="00BA0149">
            <w:pPr>
              <w:rPr>
                <w:i/>
                <w:iCs/>
              </w:rPr>
            </w:pPr>
          </w:p>
          <w:p w14:paraId="3E51C01D" w14:textId="77777777" w:rsidR="004C1727" w:rsidRDefault="004C1727" w:rsidP="00BA0149">
            <w:pPr>
              <w:rPr>
                <w:i/>
                <w:iCs/>
              </w:rPr>
            </w:pPr>
          </w:p>
          <w:p w14:paraId="04D33447" w14:textId="77777777" w:rsidR="004C1727" w:rsidRDefault="004C1727" w:rsidP="00BA0149">
            <w:pPr>
              <w:rPr>
                <w:i/>
                <w:iCs/>
              </w:rPr>
            </w:pPr>
          </w:p>
          <w:p w14:paraId="6CE75568" w14:textId="77777777" w:rsidR="004C1727" w:rsidRDefault="004C1727" w:rsidP="00BA0149">
            <w:pPr>
              <w:rPr>
                <w:i/>
                <w:iCs/>
              </w:rPr>
            </w:pPr>
          </w:p>
          <w:p w14:paraId="5B153171" w14:textId="35893C9E" w:rsidR="004C1727" w:rsidRPr="00140A05" w:rsidRDefault="004C1727" w:rsidP="00BA0149">
            <w:pPr>
              <w:rPr>
                <w:i/>
                <w:iCs/>
              </w:rPr>
            </w:pPr>
          </w:p>
        </w:tc>
      </w:tr>
      <w:tr w:rsidR="00AA0364" w:rsidRPr="00A415F9" w14:paraId="215C3982" w14:textId="2D81C650" w:rsidTr="002B7C1C">
        <w:tblPrEx>
          <w:shd w:val="clear" w:color="auto" w:fill="auto"/>
        </w:tblPrEx>
        <w:tc>
          <w:tcPr>
            <w:tcW w:w="1770" w:type="dxa"/>
            <w:gridSpan w:val="2"/>
            <w:shd w:val="clear" w:color="auto" w:fill="A8D08D" w:themeFill="accent6" w:themeFillTint="99"/>
          </w:tcPr>
          <w:p w14:paraId="215C397C" w14:textId="48F824AD" w:rsidR="00AA0364" w:rsidRDefault="005A1C38" w:rsidP="00006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Strategic</w:t>
            </w:r>
          </w:p>
          <w:p w14:paraId="72A3D4B1" w14:textId="0DF02194" w:rsidR="005A1C38" w:rsidRDefault="005A1C38" w:rsidP="00006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Next</w:t>
            </w:r>
          </w:p>
          <w:p w14:paraId="5044D998" w14:textId="09A0A2BF" w:rsidR="005A1C38" w:rsidRDefault="005A1C38" w:rsidP="00006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Steps</w:t>
            </w:r>
          </w:p>
          <w:p w14:paraId="7290345A" w14:textId="403FE312" w:rsidR="005A1C38" w:rsidRPr="00A415F9" w:rsidRDefault="005A1C38" w:rsidP="00006D11">
            <w:pPr>
              <w:rPr>
                <w:b/>
                <w:sz w:val="20"/>
                <w:szCs w:val="20"/>
              </w:rPr>
            </w:pPr>
            <w:r w:rsidRPr="005A1C38">
              <w:rPr>
                <w:b/>
                <w:i/>
                <w:iCs/>
                <w:sz w:val="20"/>
                <w:szCs w:val="20"/>
              </w:rPr>
              <w:t>(no more than 5</w:t>
            </w:r>
            <w:r>
              <w:rPr>
                <w:b/>
                <w:sz w:val="20"/>
                <w:szCs w:val="20"/>
              </w:rPr>
              <w:t>)</w:t>
            </w:r>
          </w:p>
          <w:p w14:paraId="215C397D" w14:textId="77777777" w:rsidR="00AA0364" w:rsidRPr="00A415F9" w:rsidRDefault="00AA0364" w:rsidP="00006D11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shd w:val="clear" w:color="auto" w:fill="C5E0B3" w:themeFill="accent6" w:themeFillTint="66"/>
          </w:tcPr>
          <w:p w14:paraId="215C397E" w14:textId="4338AA94" w:rsidR="00AA0364" w:rsidRPr="00A415F9" w:rsidRDefault="00AA0364" w:rsidP="00006D11">
            <w:pPr>
              <w:rPr>
                <w:b/>
                <w:sz w:val="20"/>
                <w:szCs w:val="20"/>
              </w:rPr>
            </w:pPr>
            <w:r w:rsidRPr="00A415F9">
              <w:rPr>
                <w:b/>
                <w:sz w:val="20"/>
                <w:szCs w:val="20"/>
              </w:rPr>
              <w:t xml:space="preserve">Year </w:t>
            </w:r>
            <w:r>
              <w:rPr>
                <w:b/>
                <w:sz w:val="20"/>
                <w:szCs w:val="20"/>
              </w:rPr>
              <w:t>1</w:t>
            </w:r>
            <w:r w:rsidR="005A1C38">
              <w:rPr>
                <w:b/>
                <w:sz w:val="20"/>
                <w:szCs w:val="20"/>
              </w:rPr>
              <w:t xml:space="preserve"> Goal(s)</w:t>
            </w:r>
          </w:p>
          <w:p w14:paraId="215C397F" w14:textId="77777777" w:rsidR="00AA0364" w:rsidRPr="00A415F9" w:rsidRDefault="00AA0364" w:rsidP="00006D11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C5E0B3" w:themeFill="accent6" w:themeFillTint="66"/>
          </w:tcPr>
          <w:p w14:paraId="42E2ED2D" w14:textId="77777777" w:rsidR="005A1C38" w:rsidRPr="00A415F9" w:rsidRDefault="00AA0364" w:rsidP="005A1C38">
            <w:pPr>
              <w:rPr>
                <w:b/>
                <w:sz w:val="20"/>
                <w:szCs w:val="20"/>
              </w:rPr>
            </w:pPr>
            <w:r w:rsidRPr="00A415F9">
              <w:rPr>
                <w:b/>
                <w:sz w:val="20"/>
                <w:szCs w:val="20"/>
              </w:rPr>
              <w:t xml:space="preserve">Year </w:t>
            </w:r>
            <w:r>
              <w:rPr>
                <w:b/>
                <w:sz w:val="20"/>
                <w:szCs w:val="20"/>
              </w:rPr>
              <w:t>2</w:t>
            </w:r>
            <w:r w:rsidRPr="00A415F9">
              <w:rPr>
                <w:b/>
                <w:sz w:val="20"/>
                <w:szCs w:val="20"/>
              </w:rPr>
              <w:t xml:space="preserve">: </w:t>
            </w:r>
            <w:r w:rsidR="005A1C38">
              <w:rPr>
                <w:b/>
                <w:sz w:val="20"/>
                <w:szCs w:val="20"/>
              </w:rPr>
              <w:t>Goal(s)</w:t>
            </w:r>
          </w:p>
          <w:p w14:paraId="215C3980" w14:textId="16B1AC65" w:rsidR="00AA0364" w:rsidRPr="00A415F9" w:rsidRDefault="00AA0364" w:rsidP="0052330A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shd w:val="clear" w:color="auto" w:fill="C5E0B3" w:themeFill="accent6" w:themeFillTint="66"/>
          </w:tcPr>
          <w:p w14:paraId="392F5863" w14:textId="77777777" w:rsidR="005A1C38" w:rsidRPr="00A415F9" w:rsidRDefault="00AA0364" w:rsidP="005A1C38">
            <w:pPr>
              <w:rPr>
                <w:b/>
                <w:sz w:val="20"/>
                <w:szCs w:val="20"/>
              </w:rPr>
            </w:pPr>
            <w:r w:rsidRPr="005075CE">
              <w:rPr>
                <w:b/>
                <w:sz w:val="20"/>
                <w:szCs w:val="20"/>
              </w:rPr>
              <w:t xml:space="preserve">Year </w:t>
            </w:r>
            <w:r>
              <w:rPr>
                <w:b/>
                <w:sz w:val="20"/>
                <w:szCs w:val="20"/>
              </w:rPr>
              <w:t>3</w:t>
            </w:r>
            <w:r w:rsidRPr="005075CE">
              <w:rPr>
                <w:b/>
                <w:sz w:val="20"/>
                <w:szCs w:val="20"/>
              </w:rPr>
              <w:t xml:space="preserve">: </w:t>
            </w:r>
            <w:r w:rsidR="005A1C38">
              <w:rPr>
                <w:b/>
                <w:sz w:val="20"/>
                <w:szCs w:val="20"/>
              </w:rPr>
              <w:t>Goal(s)</w:t>
            </w:r>
          </w:p>
          <w:p w14:paraId="215C3981" w14:textId="685EA28F" w:rsidR="00AA0364" w:rsidRPr="005075CE" w:rsidRDefault="00AA0364" w:rsidP="0052330A">
            <w:pPr>
              <w:rPr>
                <w:b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shd w:val="clear" w:color="auto" w:fill="FFF2CC" w:themeFill="accent4" w:themeFillTint="33"/>
          </w:tcPr>
          <w:p w14:paraId="10464B45" w14:textId="6DF6F331" w:rsidR="005A1C38" w:rsidRPr="00A415F9" w:rsidRDefault="00AA0364" w:rsidP="005A1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4 &amp; beyond</w:t>
            </w:r>
            <w:r w:rsidR="005A1C38">
              <w:rPr>
                <w:b/>
                <w:sz w:val="20"/>
                <w:szCs w:val="20"/>
              </w:rPr>
              <w:t>: Goal(s)</w:t>
            </w:r>
          </w:p>
          <w:p w14:paraId="66A1BF6E" w14:textId="73C2408C" w:rsidR="00AA0364" w:rsidRPr="005075CE" w:rsidRDefault="00AA0364" w:rsidP="0052330A">
            <w:pPr>
              <w:rPr>
                <w:b/>
                <w:sz w:val="20"/>
                <w:szCs w:val="20"/>
              </w:rPr>
            </w:pPr>
          </w:p>
        </w:tc>
      </w:tr>
      <w:tr w:rsidR="00AA0364" w:rsidRPr="00A415F9" w14:paraId="215C398A" w14:textId="66CCAD4F" w:rsidTr="002B7C1C">
        <w:tblPrEx>
          <w:shd w:val="clear" w:color="auto" w:fill="auto"/>
        </w:tblPrEx>
        <w:trPr>
          <w:trHeight w:val="1088"/>
        </w:trPr>
        <w:tc>
          <w:tcPr>
            <w:tcW w:w="1770" w:type="dxa"/>
            <w:gridSpan w:val="2"/>
            <w:shd w:val="clear" w:color="auto" w:fill="A8D08D" w:themeFill="accent6" w:themeFillTint="99"/>
          </w:tcPr>
          <w:p w14:paraId="215C3983" w14:textId="77777777" w:rsidR="00AA0364" w:rsidRPr="00A415F9" w:rsidRDefault="00AA0364" w:rsidP="00F80FCA">
            <w:pPr>
              <w:rPr>
                <w:sz w:val="20"/>
                <w:szCs w:val="20"/>
              </w:rPr>
            </w:pPr>
            <w:r w:rsidRPr="00A415F9">
              <w:rPr>
                <w:b/>
                <w:sz w:val="20"/>
                <w:szCs w:val="20"/>
              </w:rPr>
              <w:t>#1:</w:t>
            </w:r>
            <w:r w:rsidRPr="00A415F9">
              <w:rPr>
                <w:sz w:val="20"/>
                <w:szCs w:val="20"/>
              </w:rPr>
              <w:t xml:space="preserve"> </w:t>
            </w:r>
          </w:p>
          <w:p w14:paraId="215C3984" w14:textId="77777777" w:rsidR="00AA0364" w:rsidRPr="00A415F9" w:rsidRDefault="00AA0364" w:rsidP="00006D11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shd w:val="clear" w:color="auto" w:fill="C5E0B3" w:themeFill="accent6" w:themeFillTint="66"/>
          </w:tcPr>
          <w:p w14:paraId="215C3985" w14:textId="77777777" w:rsidR="00AA0364" w:rsidRPr="00A415F9" w:rsidRDefault="00AA0364" w:rsidP="006E690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C5E0B3" w:themeFill="accent6" w:themeFillTint="66"/>
          </w:tcPr>
          <w:p w14:paraId="215C3986" w14:textId="77777777" w:rsidR="00AA0364" w:rsidRPr="00A415F9" w:rsidRDefault="00AA0364" w:rsidP="006E690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12" w:type="dxa"/>
            <w:shd w:val="clear" w:color="auto" w:fill="C5E0B3" w:themeFill="accent6" w:themeFillTint="66"/>
          </w:tcPr>
          <w:p w14:paraId="215C3987" w14:textId="77777777" w:rsidR="00AA0364" w:rsidRPr="00F80FCA" w:rsidRDefault="00AA0364" w:rsidP="00F80FC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14:paraId="215C3988" w14:textId="77777777" w:rsidR="00AA0364" w:rsidRDefault="00AA0364" w:rsidP="007E4AC8">
            <w:pPr>
              <w:rPr>
                <w:sz w:val="20"/>
                <w:szCs w:val="20"/>
              </w:rPr>
            </w:pPr>
          </w:p>
          <w:p w14:paraId="215C3989" w14:textId="77777777" w:rsidR="00AA0364" w:rsidRPr="007E4AC8" w:rsidRDefault="00AA0364" w:rsidP="007E4AC8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shd w:val="clear" w:color="auto" w:fill="FFF2CC" w:themeFill="accent4" w:themeFillTint="33"/>
          </w:tcPr>
          <w:p w14:paraId="5521965A" w14:textId="77777777" w:rsidR="00AA0364" w:rsidRPr="00F80FCA" w:rsidRDefault="00AA0364" w:rsidP="00F80FC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AA0364" w:rsidRPr="00A415F9" w14:paraId="215C3990" w14:textId="3C004DF8" w:rsidTr="002B7C1C">
        <w:tblPrEx>
          <w:shd w:val="clear" w:color="auto" w:fill="auto"/>
        </w:tblPrEx>
        <w:trPr>
          <w:trHeight w:val="1052"/>
        </w:trPr>
        <w:tc>
          <w:tcPr>
            <w:tcW w:w="1770" w:type="dxa"/>
            <w:gridSpan w:val="2"/>
            <w:shd w:val="clear" w:color="auto" w:fill="A8D08D" w:themeFill="accent6" w:themeFillTint="99"/>
          </w:tcPr>
          <w:p w14:paraId="215C398B" w14:textId="77777777" w:rsidR="00AA0364" w:rsidRPr="00A415F9" w:rsidRDefault="00AA0364" w:rsidP="00F80FCA">
            <w:pPr>
              <w:rPr>
                <w:sz w:val="20"/>
                <w:szCs w:val="20"/>
              </w:rPr>
            </w:pPr>
            <w:r w:rsidRPr="00A415F9">
              <w:rPr>
                <w:b/>
                <w:sz w:val="20"/>
                <w:szCs w:val="20"/>
              </w:rPr>
              <w:t>#2</w:t>
            </w:r>
            <w:r w:rsidRPr="00A415F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092" w:type="dxa"/>
            <w:gridSpan w:val="2"/>
            <w:shd w:val="clear" w:color="auto" w:fill="C5E0B3" w:themeFill="accent6" w:themeFillTint="66"/>
          </w:tcPr>
          <w:p w14:paraId="215C398C" w14:textId="77777777" w:rsidR="00AA0364" w:rsidRPr="00F80FCA" w:rsidRDefault="00AA0364" w:rsidP="00F80FC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C5E0B3" w:themeFill="accent6" w:themeFillTint="66"/>
          </w:tcPr>
          <w:p w14:paraId="215C398D" w14:textId="77777777" w:rsidR="00AA0364" w:rsidRPr="00A415F9" w:rsidRDefault="00AA0364" w:rsidP="003B66A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12" w:type="dxa"/>
            <w:shd w:val="clear" w:color="auto" w:fill="C5E0B3" w:themeFill="accent6" w:themeFillTint="66"/>
          </w:tcPr>
          <w:p w14:paraId="215C398E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14:paraId="215C398F" w14:textId="77777777" w:rsidR="00AA0364" w:rsidRPr="007E4AC8" w:rsidRDefault="00AA0364" w:rsidP="007E4AC8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shd w:val="clear" w:color="auto" w:fill="FFF2CC" w:themeFill="accent4" w:themeFillTint="33"/>
          </w:tcPr>
          <w:p w14:paraId="72BBFA75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  <w:tr w:rsidR="00AA0364" w:rsidRPr="00A415F9" w14:paraId="215C399A" w14:textId="319D6D73" w:rsidTr="002B7C1C">
        <w:tblPrEx>
          <w:shd w:val="clear" w:color="auto" w:fill="auto"/>
        </w:tblPrEx>
        <w:trPr>
          <w:trHeight w:val="1448"/>
        </w:trPr>
        <w:tc>
          <w:tcPr>
            <w:tcW w:w="1770" w:type="dxa"/>
            <w:gridSpan w:val="2"/>
            <w:shd w:val="clear" w:color="auto" w:fill="A8D08D" w:themeFill="accent6" w:themeFillTint="99"/>
          </w:tcPr>
          <w:p w14:paraId="215C3991" w14:textId="77777777" w:rsidR="00AA0364" w:rsidRDefault="00AA0364" w:rsidP="00F80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#3:</w:t>
            </w:r>
          </w:p>
          <w:p w14:paraId="215C3992" w14:textId="77777777" w:rsidR="00AA0364" w:rsidRDefault="00AA0364" w:rsidP="00F80FCA">
            <w:pPr>
              <w:rPr>
                <w:b/>
                <w:sz w:val="20"/>
                <w:szCs w:val="20"/>
              </w:rPr>
            </w:pPr>
          </w:p>
          <w:p w14:paraId="215C3993" w14:textId="77777777" w:rsidR="00AA0364" w:rsidRDefault="00AA0364" w:rsidP="00F80FCA">
            <w:pPr>
              <w:rPr>
                <w:b/>
                <w:sz w:val="20"/>
                <w:szCs w:val="20"/>
              </w:rPr>
            </w:pPr>
          </w:p>
          <w:p w14:paraId="215C3994" w14:textId="77777777" w:rsidR="00AA0364" w:rsidRDefault="00AA0364" w:rsidP="00F80FCA">
            <w:pPr>
              <w:rPr>
                <w:b/>
                <w:sz w:val="20"/>
                <w:szCs w:val="20"/>
              </w:rPr>
            </w:pPr>
          </w:p>
          <w:p w14:paraId="215C3995" w14:textId="77777777" w:rsidR="00AA0364" w:rsidRDefault="00AA0364" w:rsidP="00F80FCA">
            <w:pPr>
              <w:rPr>
                <w:b/>
                <w:sz w:val="20"/>
                <w:szCs w:val="20"/>
              </w:rPr>
            </w:pPr>
          </w:p>
          <w:p w14:paraId="215C3996" w14:textId="77777777" w:rsidR="00AA0364" w:rsidRPr="00F80FCA" w:rsidRDefault="00AA0364" w:rsidP="00F80FCA">
            <w:pPr>
              <w:rPr>
                <w:b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shd w:val="clear" w:color="auto" w:fill="C5E0B3" w:themeFill="accent6" w:themeFillTint="66"/>
          </w:tcPr>
          <w:p w14:paraId="215C3997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C5E0B3" w:themeFill="accent6" w:themeFillTint="66"/>
          </w:tcPr>
          <w:p w14:paraId="215C3998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12" w:type="dxa"/>
            <w:shd w:val="clear" w:color="auto" w:fill="C5E0B3" w:themeFill="accent6" w:themeFillTint="66"/>
          </w:tcPr>
          <w:p w14:paraId="215C3999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shd w:val="clear" w:color="auto" w:fill="FFF2CC" w:themeFill="accent4" w:themeFillTint="33"/>
          </w:tcPr>
          <w:p w14:paraId="7F7C9D87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  <w:tr w:rsidR="00AA0364" w:rsidRPr="00A415F9" w14:paraId="215C39A4" w14:textId="20506633" w:rsidTr="002B7C1C">
        <w:tblPrEx>
          <w:shd w:val="clear" w:color="auto" w:fill="auto"/>
        </w:tblPrEx>
        <w:trPr>
          <w:trHeight w:val="1493"/>
        </w:trPr>
        <w:tc>
          <w:tcPr>
            <w:tcW w:w="1770" w:type="dxa"/>
            <w:gridSpan w:val="2"/>
            <w:shd w:val="clear" w:color="auto" w:fill="A8D08D" w:themeFill="accent6" w:themeFillTint="99"/>
          </w:tcPr>
          <w:p w14:paraId="215C399B" w14:textId="77777777" w:rsidR="00AA0364" w:rsidRDefault="00AA0364" w:rsidP="00F80FCA">
            <w:pPr>
              <w:tabs>
                <w:tab w:val="center" w:pos="8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#4:</w:t>
            </w:r>
          </w:p>
          <w:p w14:paraId="215C399C" w14:textId="77777777" w:rsidR="00AA0364" w:rsidRDefault="00AA0364" w:rsidP="00F80FCA">
            <w:pPr>
              <w:tabs>
                <w:tab w:val="center" w:pos="858"/>
              </w:tabs>
              <w:rPr>
                <w:sz w:val="20"/>
                <w:szCs w:val="20"/>
              </w:rPr>
            </w:pPr>
          </w:p>
          <w:p w14:paraId="215C399D" w14:textId="77777777" w:rsidR="00AA0364" w:rsidRDefault="00AA0364" w:rsidP="00F80FCA">
            <w:pPr>
              <w:tabs>
                <w:tab w:val="center" w:pos="858"/>
              </w:tabs>
              <w:rPr>
                <w:sz w:val="20"/>
                <w:szCs w:val="20"/>
              </w:rPr>
            </w:pPr>
          </w:p>
          <w:p w14:paraId="215C399E" w14:textId="77777777" w:rsidR="00AA0364" w:rsidRDefault="00AA0364" w:rsidP="00F80FCA">
            <w:pPr>
              <w:tabs>
                <w:tab w:val="center" w:pos="858"/>
              </w:tabs>
              <w:rPr>
                <w:sz w:val="20"/>
                <w:szCs w:val="20"/>
              </w:rPr>
            </w:pPr>
          </w:p>
          <w:p w14:paraId="215C399F" w14:textId="77777777" w:rsidR="00AA0364" w:rsidRDefault="00AA0364" w:rsidP="00F80FCA">
            <w:pPr>
              <w:tabs>
                <w:tab w:val="center" w:pos="858"/>
              </w:tabs>
              <w:rPr>
                <w:sz w:val="20"/>
                <w:szCs w:val="20"/>
              </w:rPr>
            </w:pPr>
          </w:p>
          <w:p w14:paraId="215C39A0" w14:textId="77777777" w:rsidR="00AA0364" w:rsidRPr="00A415F9" w:rsidRDefault="00AA0364" w:rsidP="00F80FCA">
            <w:pPr>
              <w:tabs>
                <w:tab w:val="center" w:pos="858"/>
              </w:tabs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shd w:val="clear" w:color="auto" w:fill="C5E0B3" w:themeFill="accent6" w:themeFillTint="66"/>
          </w:tcPr>
          <w:p w14:paraId="215C39A1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C5E0B3" w:themeFill="accent6" w:themeFillTint="66"/>
          </w:tcPr>
          <w:p w14:paraId="215C39A2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12" w:type="dxa"/>
            <w:shd w:val="clear" w:color="auto" w:fill="C5E0B3" w:themeFill="accent6" w:themeFillTint="66"/>
          </w:tcPr>
          <w:p w14:paraId="215C39A3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shd w:val="clear" w:color="auto" w:fill="FFF2CC" w:themeFill="accent4" w:themeFillTint="33"/>
          </w:tcPr>
          <w:p w14:paraId="476D7357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  <w:tr w:rsidR="00AA0364" w:rsidRPr="00A415F9" w14:paraId="215C39B0" w14:textId="1CE3C5B7" w:rsidTr="002B7C1C">
        <w:tblPrEx>
          <w:shd w:val="clear" w:color="auto" w:fill="auto"/>
        </w:tblPrEx>
        <w:trPr>
          <w:trHeight w:val="1610"/>
        </w:trPr>
        <w:tc>
          <w:tcPr>
            <w:tcW w:w="1770" w:type="dxa"/>
            <w:gridSpan w:val="2"/>
            <w:shd w:val="clear" w:color="auto" w:fill="A8D08D" w:themeFill="accent6" w:themeFillTint="99"/>
          </w:tcPr>
          <w:p w14:paraId="215C39A5" w14:textId="77777777" w:rsidR="00AA0364" w:rsidRPr="00A415F9" w:rsidRDefault="00AA0364" w:rsidP="00F80FCA">
            <w:pPr>
              <w:tabs>
                <w:tab w:val="center" w:pos="858"/>
              </w:tabs>
              <w:rPr>
                <w:sz w:val="20"/>
                <w:szCs w:val="20"/>
              </w:rPr>
            </w:pPr>
            <w:r w:rsidRPr="00A415F9">
              <w:rPr>
                <w:sz w:val="20"/>
                <w:szCs w:val="20"/>
              </w:rPr>
              <w:br w:type="page"/>
            </w:r>
            <w:r>
              <w:rPr>
                <w:b/>
                <w:sz w:val="20"/>
                <w:szCs w:val="20"/>
              </w:rPr>
              <w:t>#5</w:t>
            </w:r>
            <w:r w:rsidRPr="00A415F9">
              <w:rPr>
                <w:b/>
                <w:sz w:val="20"/>
                <w:szCs w:val="20"/>
              </w:rPr>
              <w:t>:</w:t>
            </w:r>
            <w:r w:rsidRPr="00A415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092" w:type="dxa"/>
            <w:gridSpan w:val="2"/>
            <w:shd w:val="clear" w:color="auto" w:fill="C5E0B3" w:themeFill="accent6" w:themeFillTint="66"/>
          </w:tcPr>
          <w:p w14:paraId="215C39A6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C5E0B3" w:themeFill="accent6" w:themeFillTint="66"/>
          </w:tcPr>
          <w:p w14:paraId="215C39A7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12" w:type="dxa"/>
            <w:shd w:val="clear" w:color="auto" w:fill="C5E0B3" w:themeFill="accent6" w:themeFillTint="66"/>
          </w:tcPr>
          <w:p w14:paraId="215C39A8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14:paraId="215C39A9" w14:textId="77777777" w:rsidR="00AA0364" w:rsidRDefault="00AA0364" w:rsidP="00F80FCA">
            <w:pPr>
              <w:rPr>
                <w:sz w:val="20"/>
                <w:szCs w:val="20"/>
              </w:rPr>
            </w:pPr>
          </w:p>
          <w:p w14:paraId="215C39AA" w14:textId="77777777" w:rsidR="00AA0364" w:rsidRDefault="00AA0364" w:rsidP="00F80FCA">
            <w:pPr>
              <w:rPr>
                <w:sz w:val="20"/>
                <w:szCs w:val="20"/>
              </w:rPr>
            </w:pPr>
          </w:p>
          <w:p w14:paraId="215C39AB" w14:textId="77777777" w:rsidR="00AA0364" w:rsidRDefault="00AA0364" w:rsidP="00F80FCA">
            <w:pPr>
              <w:rPr>
                <w:sz w:val="20"/>
                <w:szCs w:val="20"/>
              </w:rPr>
            </w:pPr>
          </w:p>
          <w:p w14:paraId="215C39AC" w14:textId="77777777" w:rsidR="00AA0364" w:rsidRDefault="00AA0364" w:rsidP="00F80FCA">
            <w:pPr>
              <w:rPr>
                <w:sz w:val="20"/>
                <w:szCs w:val="20"/>
              </w:rPr>
            </w:pPr>
          </w:p>
          <w:p w14:paraId="215C39AD" w14:textId="77777777" w:rsidR="00AA0364" w:rsidRDefault="00AA0364" w:rsidP="00F80FCA">
            <w:pPr>
              <w:rPr>
                <w:sz w:val="20"/>
                <w:szCs w:val="20"/>
              </w:rPr>
            </w:pPr>
          </w:p>
          <w:p w14:paraId="215C39AE" w14:textId="77777777" w:rsidR="00AA0364" w:rsidRDefault="00AA0364" w:rsidP="00F80FCA">
            <w:pPr>
              <w:rPr>
                <w:sz w:val="20"/>
                <w:szCs w:val="20"/>
              </w:rPr>
            </w:pPr>
          </w:p>
          <w:p w14:paraId="215C39AF" w14:textId="77777777" w:rsidR="00AA0364" w:rsidRPr="00F80FCA" w:rsidRDefault="00AA0364" w:rsidP="00F80FCA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shd w:val="clear" w:color="auto" w:fill="FFF2CC" w:themeFill="accent4" w:themeFillTint="33"/>
          </w:tcPr>
          <w:p w14:paraId="6924BC58" w14:textId="77777777" w:rsidR="00AA0364" w:rsidRPr="00F80FCA" w:rsidRDefault="00AA0364" w:rsidP="00F80F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</w:tbl>
    <w:p w14:paraId="215C39B1" w14:textId="176990EF" w:rsidR="00865A5F" w:rsidRDefault="00865A5F">
      <w:pPr>
        <w:rPr>
          <w:sz w:val="20"/>
          <w:szCs w:val="20"/>
        </w:rPr>
      </w:pPr>
    </w:p>
    <w:p w14:paraId="47E9E861" w14:textId="7568AC87" w:rsidR="004E7170" w:rsidRDefault="004E7170">
      <w:pPr>
        <w:rPr>
          <w:sz w:val="20"/>
          <w:szCs w:val="20"/>
        </w:rPr>
      </w:pPr>
      <w:r w:rsidRPr="009E5B3D">
        <w:rPr>
          <w:b/>
          <w:bCs/>
          <w:sz w:val="20"/>
          <w:szCs w:val="20"/>
          <w:u w:val="single"/>
        </w:rPr>
        <w:t xml:space="preserve">Note:  Limit this page to </w:t>
      </w:r>
      <w:r w:rsidR="00131E79" w:rsidRPr="009E5B3D">
        <w:rPr>
          <w:b/>
          <w:bCs/>
          <w:sz w:val="20"/>
          <w:szCs w:val="20"/>
          <w:u w:val="single"/>
        </w:rPr>
        <w:t xml:space="preserve">the </w:t>
      </w:r>
      <w:r w:rsidRPr="009E5B3D">
        <w:rPr>
          <w:b/>
          <w:bCs/>
          <w:sz w:val="20"/>
          <w:szCs w:val="20"/>
          <w:u w:val="single"/>
        </w:rPr>
        <w:t>Organization</w:t>
      </w:r>
      <w:r w:rsidR="00131E79" w:rsidRPr="009E5B3D">
        <w:rPr>
          <w:b/>
          <w:bCs/>
          <w:sz w:val="20"/>
          <w:szCs w:val="20"/>
          <w:u w:val="single"/>
        </w:rPr>
        <w:t>’s</w:t>
      </w:r>
      <w:r w:rsidRPr="009E5B3D">
        <w:rPr>
          <w:b/>
          <w:bCs/>
          <w:sz w:val="20"/>
          <w:szCs w:val="20"/>
          <w:u w:val="single"/>
        </w:rPr>
        <w:t xml:space="preserve"> </w:t>
      </w:r>
      <w:r w:rsidR="00B2376E" w:rsidRPr="009E5B3D">
        <w:rPr>
          <w:b/>
          <w:bCs/>
          <w:sz w:val="20"/>
          <w:szCs w:val="20"/>
          <w:u w:val="single"/>
        </w:rPr>
        <w:t>s</w:t>
      </w:r>
      <w:r w:rsidR="00131E79" w:rsidRPr="009E5B3D">
        <w:rPr>
          <w:b/>
          <w:bCs/>
          <w:sz w:val="20"/>
          <w:szCs w:val="20"/>
          <w:u w:val="single"/>
        </w:rPr>
        <w:t xml:space="preserve">trategic </w:t>
      </w:r>
      <w:r w:rsidR="00B2376E" w:rsidRPr="009E5B3D">
        <w:rPr>
          <w:b/>
          <w:bCs/>
          <w:sz w:val="20"/>
          <w:szCs w:val="20"/>
          <w:u w:val="single"/>
        </w:rPr>
        <w:t>n</w:t>
      </w:r>
      <w:r w:rsidR="00131E79" w:rsidRPr="009E5B3D">
        <w:rPr>
          <w:b/>
          <w:bCs/>
          <w:sz w:val="20"/>
          <w:szCs w:val="20"/>
          <w:u w:val="single"/>
        </w:rPr>
        <w:t xml:space="preserve">ext </w:t>
      </w:r>
      <w:r w:rsidR="00B2376E" w:rsidRPr="009E5B3D">
        <w:rPr>
          <w:b/>
          <w:bCs/>
          <w:sz w:val="20"/>
          <w:szCs w:val="20"/>
          <w:u w:val="single"/>
        </w:rPr>
        <w:t>s</w:t>
      </w:r>
      <w:r w:rsidR="00131E79" w:rsidRPr="009E5B3D">
        <w:rPr>
          <w:b/>
          <w:bCs/>
          <w:sz w:val="20"/>
          <w:szCs w:val="20"/>
          <w:u w:val="single"/>
        </w:rPr>
        <w:t xml:space="preserve">teps and </w:t>
      </w:r>
      <w:r w:rsidR="00B2376E" w:rsidRPr="009E5B3D">
        <w:rPr>
          <w:b/>
          <w:bCs/>
          <w:sz w:val="20"/>
          <w:szCs w:val="20"/>
          <w:u w:val="single"/>
        </w:rPr>
        <w:t>g</w:t>
      </w:r>
      <w:r w:rsidRPr="009E5B3D">
        <w:rPr>
          <w:b/>
          <w:bCs/>
          <w:sz w:val="20"/>
          <w:szCs w:val="20"/>
          <w:u w:val="single"/>
        </w:rPr>
        <w:t>oals.</w:t>
      </w:r>
      <w:r>
        <w:rPr>
          <w:sz w:val="20"/>
          <w:szCs w:val="20"/>
        </w:rPr>
        <w:t xml:space="preserve">  </w:t>
      </w:r>
      <w:r w:rsidR="00131E79">
        <w:rPr>
          <w:sz w:val="20"/>
          <w:szCs w:val="20"/>
        </w:rPr>
        <w:t>Departments</w:t>
      </w:r>
      <w:r w:rsidR="00916BFC">
        <w:rPr>
          <w:sz w:val="20"/>
          <w:szCs w:val="20"/>
        </w:rPr>
        <w:t xml:space="preserve">, </w:t>
      </w:r>
      <w:proofErr w:type="gramStart"/>
      <w:r w:rsidR="00916BFC">
        <w:rPr>
          <w:sz w:val="20"/>
          <w:szCs w:val="20"/>
        </w:rPr>
        <w:t>teams</w:t>
      </w:r>
      <w:proofErr w:type="gramEnd"/>
      <w:r w:rsidR="00131E79">
        <w:rPr>
          <w:sz w:val="20"/>
          <w:szCs w:val="20"/>
        </w:rPr>
        <w:t xml:space="preserve"> or divisions of the organization should develop their own set of measurable </w:t>
      </w:r>
      <w:r w:rsidR="00B06B8D">
        <w:rPr>
          <w:sz w:val="20"/>
          <w:szCs w:val="20"/>
        </w:rPr>
        <w:t xml:space="preserve">initiatives and </w:t>
      </w:r>
      <w:r w:rsidR="00131E79">
        <w:rPr>
          <w:sz w:val="20"/>
          <w:szCs w:val="20"/>
        </w:rPr>
        <w:t xml:space="preserve">tactics that focus on </w:t>
      </w:r>
      <w:r w:rsidR="00B06B8D">
        <w:rPr>
          <w:sz w:val="20"/>
          <w:szCs w:val="20"/>
        </w:rPr>
        <w:t xml:space="preserve">achieving the </w:t>
      </w:r>
      <w:r w:rsidR="00131E79">
        <w:rPr>
          <w:sz w:val="20"/>
          <w:szCs w:val="20"/>
        </w:rPr>
        <w:t xml:space="preserve">strategic next steps </w:t>
      </w:r>
      <w:r w:rsidR="004A6114">
        <w:rPr>
          <w:sz w:val="20"/>
          <w:szCs w:val="20"/>
        </w:rPr>
        <w:t xml:space="preserve">and goals of the organization. </w:t>
      </w:r>
      <w:r w:rsidR="00131E79">
        <w:rPr>
          <w:sz w:val="20"/>
          <w:szCs w:val="20"/>
        </w:rPr>
        <w:t xml:space="preserve"> </w:t>
      </w:r>
    </w:p>
    <w:sectPr w:rsidR="004E7170" w:rsidSect="004B7A83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1DBC" w14:textId="77777777" w:rsidR="00A76664" w:rsidRDefault="00A76664" w:rsidP="009748C9">
      <w:r>
        <w:separator/>
      </w:r>
    </w:p>
  </w:endnote>
  <w:endnote w:type="continuationSeparator" w:id="0">
    <w:p w14:paraId="0FD0B091" w14:textId="77777777" w:rsidR="00A76664" w:rsidRDefault="00A76664" w:rsidP="0097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39C0" w14:textId="6442B4CB" w:rsidR="009748C9" w:rsidRDefault="00175DC7">
    <w:pPr>
      <w:pStyle w:val="Footer"/>
    </w:pPr>
    <w:r>
      <w:t>Adapted from the work of John Pearson by Ed McDowell for Murdock Trust</w:t>
    </w:r>
    <w:r w:rsidR="008D1BBD">
      <w:t xml:space="preserve"> 1/5/2021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3861" w14:textId="77777777" w:rsidR="00A76664" w:rsidRDefault="00A76664" w:rsidP="009748C9">
      <w:r>
        <w:separator/>
      </w:r>
    </w:p>
  </w:footnote>
  <w:footnote w:type="continuationSeparator" w:id="0">
    <w:p w14:paraId="067F1916" w14:textId="77777777" w:rsidR="00A76664" w:rsidRDefault="00A76664" w:rsidP="0097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39BA" w14:textId="1F206687" w:rsidR="009748C9" w:rsidRPr="009748C9" w:rsidRDefault="007E2415">
    <w:pPr>
      <w:pStyle w:val="Header"/>
      <w:rPr>
        <w:b/>
        <w:sz w:val="32"/>
      </w:rPr>
    </w:pPr>
    <w:r>
      <w:rPr>
        <w:b/>
        <w:sz w:val="40"/>
      </w:rPr>
      <w:t xml:space="preserve">      </w:t>
    </w:r>
    <w:r w:rsidR="009748C9" w:rsidRPr="00744299">
      <w:rPr>
        <w:b/>
        <w:sz w:val="40"/>
      </w:rPr>
      <w:t>3 Year Strategic Plan</w:t>
    </w:r>
  </w:p>
  <w:p w14:paraId="215C39BB" w14:textId="77777777" w:rsidR="009748C9" w:rsidRDefault="00974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674"/>
    <w:multiLevelType w:val="hybridMultilevel"/>
    <w:tmpl w:val="2C4E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238"/>
    <w:multiLevelType w:val="hybridMultilevel"/>
    <w:tmpl w:val="C194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4805"/>
    <w:multiLevelType w:val="hybridMultilevel"/>
    <w:tmpl w:val="393AB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11413"/>
    <w:multiLevelType w:val="hybridMultilevel"/>
    <w:tmpl w:val="92B8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1F3C"/>
    <w:multiLevelType w:val="hybridMultilevel"/>
    <w:tmpl w:val="0A1E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75792"/>
    <w:multiLevelType w:val="hybridMultilevel"/>
    <w:tmpl w:val="800A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659F0"/>
    <w:multiLevelType w:val="hybridMultilevel"/>
    <w:tmpl w:val="3228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47EA2"/>
    <w:multiLevelType w:val="hybridMultilevel"/>
    <w:tmpl w:val="B760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F73F6"/>
    <w:multiLevelType w:val="hybridMultilevel"/>
    <w:tmpl w:val="C4AA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7223F"/>
    <w:multiLevelType w:val="hybridMultilevel"/>
    <w:tmpl w:val="EDAEBB0E"/>
    <w:lvl w:ilvl="0" w:tplc="80247ECE">
      <w:start w:val="1"/>
      <w:numFmt w:val="bullet"/>
      <w:lvlText w:val=""/>
      <w:lvlJc w:val="left"/>
      <w:pPr>
        <w:ind w:left="399" w:hanging="260"/>
      </w:pPr>
      <w:rPr>
        <w:rFonts w:ascii="Wingdings" w:eastAsia="Wingdings" w:hAnsi="Wingdings" w:hint="default"/>
        <w:sz w:val="22"/>
        <w:szCs w:val="22"/>
      </w:rPr>
    </w:lvl>
    <w:lvl w:ilvl="1" w:tplc="15F47C4C">
      <w:start w:val="1"/>
      <w:numFmt w:val="bullet"/>
      <w:lvlText w:val="•"/>
      <w:lvlJc w:val="left"/>
      <w:pPr>
        <w:ind w:left="1323" w:hanging="260"/>
      </w:pPr>
      <w:rPr>
        <w:rFonts w:hint="default"/>
      </w:rPr>
    </w:lvl>
    <w:lvl w:ilvl="2" w:tplc="F1061884">
      <w:start w:val="1"/>
      <w:numFmt w:val="bullet"/>
      <w:lvlText w:val="•"/>
      <w:lvlJc w:val="left"/>
      <w:pPr>
        <w:ind w:left="2247" w:hanging="260"/>
      </w:pPr>
      <w:rPr>
        <w:rFonts w:hint="default"/>
      </w:rPr>
    </w:lvl>
    <w:lvl w:ilvl="3" w:tplc="CA709EC4">
      <w:start w:val="1"/>
      <w:numFmt w:val="bullet"/>
      <w:lvlText w:val="•"/>
      <w:lvlJc w:val="left"/>
      <w:pPr>
        <w:ind w:left="3171" w:hanging="260"/>
      </w:pPr>
      <w:rPr>
        <w:rFonts w:hint="default"/>
      </w:rPr>
    </w:lvl>
    <w:lvl w:ilvl="4" w:tplc="75CEC8AA">
      <w:start w:val="1"/>
      <w:numFmt w:val="bullet"/>
      <w:lvlText w:val="•"/>
      <w:lvlJc w:val="left"/>
      <w:pPr>
        <w:ind w:left="4095" w:hanging="260"/>
      </w:pPr>
      <w:rPr>
        <w:rFonts w:hint="default"/>
      </w:rPr>
    </w:lvl>
    <w:lvl w:ilvl="5" w:tplc="AD66D8B8">
      <w:start w:val="1"/>
      <w:numFmt w:val="bullet"/>
      <w:lvlText w:val="•"/>
      <w:lvlJc w:val="left"/>
      <w:pPr>
        <w:ind w:left="5019" w:hanging="260"/>
      </w:pPr>
      <w:rPr>
        <w:rFonts w:hint="default"/>
      </w:rPr>
    </w:lvl>
    <w:lvl w:ilvl="6" w:tplc="CAE0822A">
      <w:start w:val="1"/>
      <w:numFmt w:val="bullet"/>
      <w:lvlText w:val="•"/>
      <w:lvlJc w:val="left"/>
      <w:pPr>
        <w:ind w:left="5943" w:hanging="260"/>
      </w:pPr>
      <w:rPr>
        <w:rFonts w:hint="default"/>
      </w:rPr>
    </w:lvl>
    <w:lvl w:ilvl="7" w:tplc="01FEDED4">
      <w:start w:val="1"/>
      <w:numFmt w:val="bullet"/>
      <w:lvlText w:val="•"/>
      <w:lvlJc w:val="left"/>
      <w:pPr>
        <w:ind w:left="6867" w:hanging="260"/>
      </w:pPr>
      <w:rPr>
        <w:rFonts w:hint="default"/>
      </w:rPr>
    </w:lvl>
    <w:lvl w:ilvl="8" w:tplc="0E92462C">
      <w:start w:val="1"/>
      <w:numFmt w:val="bullet"/>
      <w:lvlText w:val="•"/>
      <w:lvlJc w:val="left"/>
      <w:pPr>
        <w:ind w:left="7791" w:hanging="260"/>
      </w:pPr>
      <w:rPr>
        <w:rFonts w:hint="default"/>
      </w:rPr>
    </w:lvl>
  </w:abstractNum>
  <w:abstractNum w:abstractNumId="10" w15:restartNumberingAfterBreak="0">
    <w:nsid w:val="4B826D68"/>
    <w:multiLevelType w:val="hybridMultilevel"/>
    <w:tmpl w:val="D6FC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485B"/>
    <w:multiLevelType w:val="hybridMultilevel"/>
    <w:tmpl w:val="74E87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61AAE"/>
    <w:multiLevelType w:val="hybridMultilevel"/>
    <w:tmpl w:val="DE42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E730E"/>
    <w:multiLevelType w:val="hybridMultilevel"/>
    <w:tmpl w:val="60F2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073BB"/>
    <w:multiLevelType w:val="hybridMultilevel"/>
    <w:tmpl w:val="482C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07448"/>
    <w:multiLevelType w:val="hybridMultilevel"/>
    <w:tmpl w:val="DD9AE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0B0A37"/>
    <w:multiLevelType w:val="hybridMultilevel"/>
    <w:tmpl w:val="B12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5311D"/>
    <w:multiLevelType w:val="hybridMultilevel"/>
    <w:tmpl w:val="A1B8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C0947"/>
    <w:multiLevelType w:val="hybridMultilevel"/>
    <w:tmpl w:val="16447DEA"/>
    <w:lvl w:ilvl="0" w:tplc="F098C202">
      <w:start w:val="1"/>
      <w:numFmt w:val="bullet"/>
      <w:lvlText w:val=""/>
      <w:lvlJc w:val="left"/>
      <w:pPr>
        <w:ind w:left="140" w:hanging="257"/>
      </w:pPr>
      <w:rPr>
        <w:rFonts w:ascii="Wingdings" w:eastAsia="Wingdings" w:hAnsi="Wingdings" w:hint="default"/>
        <w:sz w:val="22"/>
        <w:szCs w:val="22"/>
      </w:rPr>
    </w:lvl>
    <w:lvl w:ilvl="1" w:tplc="5542165E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2" w:tplc="6D62A892">
      <w:start w:val="1"/>
      <w:numFmt w:val="bullet"/>
      <w:lvlText w:val="•"/>
      <w:lvlJc w:val="left"/>
      <w:pPr>
        <w:ind w:left="1906" w:hanging="361"/>
      </w:pPr>
      <w:rPr>
        <w:rFonts w:hint="default"/>
      </w:rPr>
    </w:lvl>
    <w:lvl w:ilvl="3" w:tplc="9B6AE112">
      <w:start w:val="1"/>
      <w:numFmt w:val="bullet"/>
      <w:lvlText w:val="•"/>
      <w:lvlJc w:val="left"/>
      <w:pPr>
        <w:ind w:left="2873" w:hanging="361"/>
      </w:pPr>
      <w:rPr>
        <w:rFonts w:hint="default"/>
      </w:rPr>
    </w:lvl>
    <w:lvl w:ilvl="4" w:tplc="F0487DB4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E244C6C2">
      <w:start w:val="1"/>
      <w:numFmt w:val="bullet"/>
      <w:lvlText w:val="•"/>
      <w:lvlJc w:val="left"/>
      <w:pPr>
        <w:ind w:left="4806" w:hanging="361"/>
      </w:pPr>
      <w:rPr>
        <w:rFonts w:hint="default"/>
      </w:rPr>
    </w:lvl>
    <w:lvl w:ilvl="6" w:tplc="BA2CAA26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7" w:tplc="0C3A7078">
      <w:start w:val="1"/>
      <w:numFmt w:val="bullet"/>
      <w:lvlText w:val="•"/>
      <w:lvlJc w:val="left"/>
      <w:pPr>
        <w:ind w:left="6740" w:hanging="361"/>
      </w:pPr>
      <w:rPr>
        <w:rFonts w:hint="default"/>
      </w:rPr>
    </w:lvl>
    <w:lvl w:ilvl="8" w:tplc="16D8B6BA">
      <w:start w:val="1"/>
      <w:numFmt w:val="bullet"/>
      <w:lvlText w:val="•"/>
      <w:lvlJc w:val="left"/>
      <w:pPr>
        <w:ind w:left="7706" w:hanging="361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15"/>
  </w:num>
  <w:num w:numId="6">
    <w:abstractNumId w:val="8"/>
  </w:num>
  <w:num w:numId="7">
    <w:abstractNumId w:val="11"/>
  </w:num>
  <w:num w:numId="8">
    <w:abstractNumId w:val="2"/>
  </w:num>
  <w:num w:numId="9">
    <w:abstractNumId w:val="16"/>
  </w:num>
  <w:num w:numId="10">
    <w:abstractNumId w:val="6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9"/>
  </w:num>
  <w:num w:numId="16">
    <w:abstractNumId w:val="10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0A"/>
    <w:rsid w:val="00006D11"/>
    <w:rsid w:val="000271F3"/>
    <w:rsid w:val="00074B16"/>
    <w:rsid w:val="000871D7"/>
    <w:rsid w:val="00091E27"/>
    <w:rsid w:val="000975A0"/>
    <w:rsid w:val="000D7630"/>
    <w:rsid w:val="000E2507"/>
    <w:rsid w:val="000E381D"/>
    <w:rsid w:val="000E5926"/>
    <w:rsid w:val="000F39DC"/>
    <w:rsid w:val="000F7A4C"/>
    <w:rsid w:val="00124313"/>
    <w:rsid w:val="00131E79"/>
    <w:rsid w:val="00140A05"/>
    <w:rsid w:val="00175DC7"/>
    <w:rsid w:val="0019777A"/>
    <w:rsid w:val="001A0C69"/>
    <w:rsid w:val="001A6532"/>
    <w:rsid w:val="001B6605"/>
    <w:rsid w:val="001E5188"/>
    <w:rsid w:val="00204A52"/>
    <w:rsid w:val="002066A0"/>
    <w:rsid w:val="00210658"/>
    <w:rsid w:val="00222A12"/>
    <w:rsid w:val="002469CD"/>
    <w:rsid w:val="00257A10"/>
    <w:rsid w:val="00284BC0"/>
    <w:rsid w:val="00293E1A"/>
    <w:rsid w:val="002B1E71"/>
    <w:rsid w:val="002B7C1C"/>
    <w:rsid w:val="002E6B73"/>
    <w:rsid w:val="002E7268"/>
    <w:rsid w:val="003021E0"/>
    <w:rsid w:val="00302F7D"/>
    <w:rsid w:val="0034710A"/>
    <w:rsid w:val="00355F0A"/>
    <w:rsid w:val="00365888"/>
    <w:rsid w:val="0037140F"/>
    <w:rsid w:val="0038106B"/>
    <w:rsid w:val="00387EED"/>
    <w:rsid w:val="003A07CB"/>
    <w:rsid w:val="003B66AA"/>
    <w:rsid w:val="00401E7F"/>
    <w:rsid w:val="00417B4A"/>
    <w:rsid w:val="004267E8"/>
    <w:rsid w:val="00432ADC"/>
    <w:rsid w:val="00460C2B"/>
    <w:rsid w:val="00470648"/>
    <w:rsid w:val="00495EC2"/>
    <w:rsid w:val="004A4794"/>
    <w:rsid w:val="004A6114"/>
    <w:rsid w:val="004B7A83"/>
    <w:rsid w:val="004C1727"/>
    <w:rsid w:val="004C5F67"/>
    <w:rsid w:val="004E7170"/>
    <w:rsid w:val="005067F9"/>
    <w:rsid w:val="00506FEF"/>
    <w:rsid w:val="005075CE"/>
    <w:rsid w:val="0052330A"/>
    <w:rsid w:val="00542F20"/>
    <w:rsid w:val="00543248"/>
    <w:rsid w:val="00554B1D"/>
    <w:rsid w:val="005A1C38"/>
    <w:rsid w:val="005A6CC2"/>
    <w:rsid w:val="005B48AB"/>
    <w:rsid w:val="005D6816"/>
    <w:rsid w:val="0060216A"/>
    <w:rsid w:val="006359A9"/>
    <w:rsid w:val="00651B10"/>
    <w:rsid w:val="006538A1"/>
    <w:rsid w:val="00654702"/>
    <w:rsid w:val="006B00EF"/>
    <w:rsid w:val="006B1BB1"/>
    <w:rsid w:val="006D30CF"/>
    <w:rsid w:val="006D3800"/>
    <w:rsid w:val="006E690B"/>
    <w:rsid w:val="006E7ECC"/>
    <w:rsid w:val="006F0619"/>
    <w:rsid w:val="0072156F"/>
    <w:rsid w:val="0073706E"/>
    <w:rsid w:val="00741BC1"/>
    <w:rsid w:val="00744299"/>
    <w:rsid w:val="00751C62"/>
    <w:rsid w:val="0078130A"/>
    <w:rsid w:val="007B43DF"/>
    <w:rsid w:val="007E2415"/>
    <w:rsid w:val="007E4AC8"/>
    <w:rsid w:val="00814AFF"/>
    <w:rsid w:val="00820347"/>
    <w:rsid w:val="0082522B"/>
    <w:rsid w:val="008309B7"/>
    <w:rsid w:val="00860651"/>
    <w:rsid w:val="008636A9"/>
    <w:rsid w:val="00865A5F"/>
    <w:rsid w:val="00881B86"/>
    <w:rsid w:val="008A6DFE"/>
    <w:rsid w:val="008C7949"/>
    <w:rsid w:val="008D1BBD"/>
    <w:rsid w:val="008D4DFA"/>
    <w:rsid w:val="008D62EA"/>
    <w:rsid w:val="00916BFC"/>
    <w:rsid w:val="0094115F"/>
    <w:rsid w:val="009748C9"/>
    <w:rsid w:val="0097634C"/>
    <w:rsid w:val="00977C02"/>
    <w:rsid w:val="009B6D61"/>
    <w:rsid w:val="009E0A9D"/>
    <w:rsid w:val="009E5B3D"/>
    <w:rsid w:val="00A357ED"/>
    <w:rsid w:val="00A415F9"/>
    <w:rsid w:val="00A55A73"/>
    <w:rsid w:val="00A76664"/>
    <w:rsid w:val="00A972EA"/>
    <w:rsid w:val="00AA0364"/>
    <w:rsid w:val="00AD24DD"/>
    <w:rsid w:val="00AE4718"/>
    <w:rsid w:val="00AF1C67"/>
    <w:rsid w:val="00B06B8D"/>
    <w:rsid w:val="00B2376E"/>
    <w:rsid w:val="00B265BB"/>
    <w:rsid w:val="00B3785B"/>
    <w:rsid w:val="00B815A1"/>
    <w:rsid w:val="00B923BC"/>
    <w:rsid w:val="00BA0149"/>
    <w:rsid w:val="00BA606D"/>
    <w:rsid w:val="00BC2ED4"/>
    <w:rsid w:val="00BE4E25"/>
    <w:rsid w:val="00BF1CB4"/>
    <w:rsid w:val="00BF4B26"/>
    <w:rsid w:val="00BF5C45"/>
    <w:rsid w:val="00C004A4"/>
    <w:rsid w:val="00C05BA8"/>
    <w:rsid w:val="00C163BA"/>
    <w:rsid w:val="00C803BB"/>
    <w:rsid w:val="00C965DF"/>
    <w:rsid w:val="00CB193C"/>
    <w:rsid w:val="00CB1A35"/>
    <w:rsid w:val="00CC7C7A"/>
    <w:rsid w:val="00D01300"/>
    <w:rsid w:val="00D06D1E"/>
    <w:rsid w:val="00D13E55"/>
    <w:rsid w:val="00D37536"/>
    <w:rsid w:val="00D5239B"/>
    <w:rsid w:val="00DB28AC"/>
    <w:rsid w:val="00DE014A"/>
    <w:rsid w:val="00E113EE"/>
    <w:rsid w:val="00E30E47"/>
    <w:rsid w:val="00E6201C"/>
    <w:rsid w:val="00E77C90"/>
    <w:rsid w:val="00EC1392"/>
    <w:rsid w:val="00EC4597"/>
    <w:rsid w:val="00ED0C79"/>
    <w:rsid w:val="00ED600C"/>
    <w:rsid w:val="00F35D69"/>
    <w:rsid w:val="00F43090"/>
    <w:rsid w:val="00F70D7B"/>
    <w:rsid w:val="00F80FCA"/>
    <w:rsid w:val="00F87F2E"/>
    <w:rsid w:val="00FC542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C38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8C9"/>
  </w:style>
  <w:style w:type="paragraph" w:styleId="Footer">
    <w:name w:val="footer"/>
    <w:basedOn w:val="Normal"/>
    <w:link w:val="FooterChar"/>
    <w:uiPriority w:val="99"/>
    <w:unhideWhenUsed/>
    <w:rsid w:val="00974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8C9"/>
  </w:style>
  <w:style w:type="paragraph" w:styleId="BalloonText">
    <w:name w:val="Balloon Text"/>
    <w:basedOn w:val="Normal"/>
    <w:link w:val="BalloonTextChar"/>
    <w:uiPriority w:val="99"/>
    <w:semiHidden/>
    <w:unhideWhenUsed/>
    <w:rsid w:val="00542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1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8604F0-792F-49F3-AE8B-D5B4D168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597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Meador</dc:creator>
  <cp:keywords/>
  <dc:description/>
  <cp:lastModifiedBy>Sarah Ruckle</cp:lastModifiedBy>
  <cp:revision>2</cp:revision>
  <cp:lastPrinted>2018-05-31T16:07:00Z</cp:lastPrinted>
  <dcterms:created xsi:type="dcterms:W3CDTF">2022-02-10T00:51:00Z</dcterms:created>
  <dcterms:modified xsi:type="dcterms:W3CDTF">2022-02-10T00:51:00Z</dcterms:modified>
</cp:coreProperties>
</file>